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6F98" w:rsidRDefault="007F6F98" w:rsidP="007F6F98">
      <w:pPr>
        <w:spacing w:line="480" w:lineRule="auto"/>
        <w:jc w:val="center"/>
        <w:rPr>
          <w:rFonts w:ascii="Times New Roman" w:hAnsi="Times New Roman" w:cs="Times New Roman"/>
          <w:sz w:val="24"/>
          <w:szCs w:val="24"/>
        </w:rPr>
      </w:pPr>
    </w:p>
    <w:p w:rsidR="007F6F98" w:rsidRDefault="007F6F98" w:rsidP="007F6F98">
      <w:pPr>
        <w:spacing w:line="480" w:lineRule="auto"/>
        <w:jc w:val="center"/>
        <w:rPr>
          <w:rFonts w:ascii="Times New Roman" w:hAnsi="Times New Roman" w:cs="Times New Roman"/>
          <w:sz w:val="24"/>
          <w:szCs w:val="24"/>
        </w:rPr>
      </w:pPr>
    </w:p>
    <w:p w:rsidR="007F6F98" w:rsidRDefault="007F6F98" w:rsidP="007F6F98">
      <w:pPr>
        <w:spacing w:line="480" w:lineRule="auto"/>
        <w:jc w:val="center"/>
        <w:rPr>
          <w:rFonts w:ascii="Times New Roman" w:hAnsi="Times New Roman" w:cs="Times New Roman"/>
          <w:sz w:val="24"/>
          <w:szCs w:val="24"/>
        </w:rPr>
      </w:pPr>
    </w:p>
    <w:p w:rsidR="007F6F98" w:rsidRDefault="007F6F98" w:rsidP="007F6F98">
      <w:pPr>
        <w:spacing w:line="480" w:lineRule="auto"/>
        <w:jc w:val="center"/>
        <w:rPr>
          <w:rFonts w:ascii="Times New Roman" w:hAnsi="Times New Roman" w:cs="Times New Roman"/>
          <w:sz w:val="24"/>
          <w:szCs w:val="24"/>
        </w:rPr>
      </w:pPr>
    </w:p>
    <w:p w:rsidR="007F6F98" w:rsidRDefault="007F6F98" w:rsidP="007F6F98">
      <w:pPr>
        <w:spacing w:line="480" w:lineRule="auto"/>
        <w:jc w:val="center"/>
        <w:rPr>
          <w:rFonts w:ascii="Times New Roman" w:hAnsi="Times New Roman" w:cs="Times New Roman"/>
          <w:sz w:val="24"/>
          <w:szCs w:val="24"/>
        </w:rPr>
      </w:pPr>
    </w:p>
    <w:p w:rsidR="007F6F98" w:rsidRDefault="007F6F98" w:rsidP="007F6F98">
      <w:pPr>
        <w:spacing w:line="480" w:lineRule="auto"/>
        <w:jc w:val="center"/>
        <w:rPr>
          <w:rFonts w:ascii="Times New Roman" w:hAnsi="Times New Roman" w:cs="Times New Roman"/>
          <w:sz w:val="24"/>
          <w:szCs w:val="24"/>
        </w:rPr>
      </w:pPr>
    </w:p>
    <w:p w:rsidR="007F6F98" w:rsidRDefault="007F6F98" w:rsidP="007F6F98">
      <w:pPr>
        <w:spacing w:line="480" w:lineRule="auto"/>
        <w:jc w:val="center"/>
        <w:rPr>
          <w:rFonts w:ascii="Times New Roman" w:hAnsi="Times New Roman" w:cs="Times New Roman"/>
          <w:sz w:val="24"/>
          <w:szCs w:val="24"/>
        </w:rPr>
      </w:pPr>
    </w:p>
    <w:p w:rsidR="007F6F98" w:rsidRDefault="007F6F98" w:rsidP="007F6F98">
      <w:pPr>
        <w:spacing w:line="480" w:lineRule="auto"/>
        <w:jc w:val="center"/>
        <w:rPr>
          <w:rFonts w:ascii="Times New Roman" w:hAnsi="Times New Roman" w:cs="Times New Roman"/>
          <w:sz w:val="24"/>
          <w:szCs w:val="24"/>
        </w:rPr>
      </w:pPr>
    </w:p>
    <w:p w:rsidR="0080412D" w:rsidRDefault="00626833" w:rsidP="007F6F98">
      <w:pPr>
        <w:spacing w:line="480" w:lineRule="auto"/>
        <w:jc w:val="center"/>
        <w:rPr>
          <w:rFonts w:ascii="Times New Roman" w:hAnsi="Times New Roman" w:cs="Times New Roman"/>
          <w:sz w:val="24"/>
          <w:szCs w:val="24"/>
        </w:rPr>
      </w:pPr>
      <w:r>
        <w:rPr>
          <w:rFonts w:ascii="Times New Roman" w:hAnsi="Times New Roman" w:cs="Times New Roman"/>
          <w:sz w:val="24"/>
          <w:szCs w:val="24"/>
        </w:rPr>
        <w:t>Subpart S</w:t>
      </w:r>
    </w:p>
    <w:p w:rsidR="007F6F98" w:rsidRDefault="00626833" w:rsidP="007F6F9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F6F98" w:rsidRDefault="00626833" w:rsidP="007F6F9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F6F98" w:rsidRPr="007F6F98" w:rsidRDefault="007F6F98" w:rsidP="007F6F98">
      <w:pPr>
        <w:rPr>
          <w:rFonts w:ascii="Times New Roman" w:hAnsi="Times New Roman" w:cs="Times New Roman"/>
          <w:sz w:val="24"/>
          <w:szCs w:val="24"/>
        </w:rPr>
      </w:pPr>
    </w:p>
    <w:p w:rsidR="007F6F98" w:rsidRPr="007F6F98" w:rsidRDefault="007F6F98" w:rsidP="007F6F98">
      <w:pPr>
        <w:rPr>
          <w:rFonts w:ascii="Times New Roman" w:hAnsi="Times New Roman" w:cs="Times New Roman"/>
          <w:sz w:val="24"/>
          <w:szCs w:val="24"/>
        </w:rPr>
      </w:pPr>
    </w:p>
    <w:p w:rsidR="007F6F98" w:rsidRPr="007F6F98" w:rsidRDefault="007F6F98" w:rsidP="007F6F98">
      <w:pPr>
        <w:rPr>
          <w:rFonts w:ascii="Times New Roman" w:hAnsi="Times New Roman" w:cs="Times New Roman"/>
          <w:sz w:val="24"/>
          <w:szCs w:val="24"/>
        </w:rPr>
      </w:pPr>
    </w:p>
    <w:p w:rsidR="007F6F98" w:rsidRPr="007F6F98" w:rsidRDefault="007F6F98" w:rsidP="007F6F98">
      <w:pPr>
        <w:rPr>
          <w:rFonts w:ascii="Times New Roman" w:hAnsi="Times New Roman" w:cs="Times New Roman"/>
          <w:sz w:val="24"/>
          <w:szCs w:val="24"/>
        </w:rPr>
      </w:pPr>
    </w:p>
    <w:p w:rsidR="007F6F98" w:rsidRDefault="007F6F98" w:rsidP="007F6F98">
      <w:pPr>
        <w:rPr>
          <w:rFonts w:ascii="Times New Roman" w:hAnsi="Times New Roman" w:cs="Times New Roman"/>
          <w:sz w:val="24"/>
          <w:szCs w:val="24"/>
        </w:rPr>
      </w:pPr>
    </w:p>
    <w:p w:rsidR="007F6F98" w:rsidRDefault="007F6F98" w:rsidP="007F6F98">
      <w:pPr>
        <w:rPr>
          <w:rFonts w:ascii="Times New Roman" w:hAnsi="Times New Roman" w:cs="Times New Roman"/>
          <w:sz w:val="24"/>
          <w:szCs w:val="24"/>
        </w:rPr>
      </w:pPr>
    </w:p>
    <w:p w:rsidR="007F6F98" w:rsidRDefault="007F6F98" w:rsidP="007F6F98">
      <w:pPr>
        <w:rPr>
          <w:rFonts w:ascii="Times New Roman" w:hAnsi="Times New Roman" w:cs="Times New Roman"/>
          <w:sz w:val="24"/>
          <w:szCs w:val="24"/>
        </w:rPr>
      </w:pPr>
    </w:p>
    <w:p w:rsidR="007F6F98" w:rsidRDefault="007F6F98" w:rsidP="007F6F98">
      <w:pPr>
        <w:rPr>
          <w:rFonts w:ascii="Times New Roman" w:hAnsi="Times New Roman" w:cs="Times New Roman"/>
          <w:sz w:val="24"/>
          <w:szCs w:val="24"/>
        </w:rPr>
      </w:pPr>
    </w:p>
    <w:p w:rsidR="007F6F98" w:rsidRDefault="007F6F98" w:rsidP="007F6F98">
      <w:pPr>
        <w:rPr>
          <w:rFonts w:ascii="Times New Roman" w:hAnsi="Times New Roman" w:cs="Times New Roman"/>
          <w:sz w:val="24"/>
          <w:szCs w:val="24"/>
        </w:rPr>
      </w:pPr>
    </w:p>
    <w:p w:rsidR="007F6F98" w:rsidRDefault="00626833" w:rsidP="007F6F98">
      <w:pPr>
        <w:jc w:val="center"/>
        <w:rPr>
          <w:rFonts w:ascii="Times New Roman" w:hAnsi="Times New Roman" w:cs="Times New Roman"/>
          <w:sz w:val="24"/>
          <w:szCs w:val="24"/>
        </w:rPr>
      </w:pPr>
      <w:r>
        <w:rPr>
          <w:rFonts w:ascii="Times New Roman" w:hAnsi="Times New Roman" w:cs="Times New Roman"/>
          <w:sz w:val="24"/>
          <w:szCs w:val="24"/>
        </w:rPr>
        <w:lastRenderedPageBreak/>
        <w:t>Subpart S</w:t>
      </w:r>
    </w:p>
    <w:p w:rsidR="007F6F98" w:rsidRDefault="00626833" w:rsidP="007F6F98">
      <w:pPr>
        <w:rPr>
          <w:rFonts w:ascii="Times New Roman" w:hAnsi="Times New Roman" w:cs="Times New Roman"/>
          <w:b/>
          <w:sz w:val="24"/>
          <w:szCs w:val="24"/>
        </w:rPr>
      </w:pPr>
      <w:r w:rsidRPr="006A3B03">
        <w:rPr>
          <w:rFonts w:ascii="Times New Roman" w:hAnsi="Times New Roman" w:cs="Times New Roman"/>
          <w:b/>
          <w:sz w:val="24"/>
          <w:szCs w:val="24"/>
        </w:rPr>
        <w:t>Checklist</w:t>
      </w:r>
    </w:p>
    <w:tbl>
      <w:tblPr>
        <w:tblStyle w:val="TableGrid"/>
        <w:tblW w:w="0" w:type="auto"/>
        <w:tblLook w:val="04A0" w:firstRow="1" w:lastRow="0" w:firstColumn="1" w:lastColumn="0" w:noHBand="0" w:noVBand="1"/>
      </w:tblPr>
      <w:tblGrid>
        <w:gridCol w:w="657"/>
        <w:gridCol w:w="2193"/>
        <w:gridCol w:w="729"/>
        <w:gridCol w:w="787"/>
        <w:gridCol w:w="2622"/>
        <w:gridCol w:w="2588"/>
      </w:tblGrid>
      <w:tr w:rsidR="006A706A" w:rsidTr="00803B6E">
        <w:tc>
          <w:tcPr>
            <w:tcW w:w="667" w:type="dxa"/>
          </w:tcPr>
          <w:p w:rsidR="006A3B03" w:rsidRDefault="006A3B03" w:rsidP="007F6F98">
            <w:pPr>
              <w:rPr>
                <w:rFonts w:ascii="Times New Roman" w:hAnsi="Times New Roman" w:cs="Times New Roman"/>
                <w:sz w:val="24"/>
                <w:szCs w:val="24"/>
              </w:rPr>
            </w:pPr>
          </w:p>
        </w:tc>
        <w:tc>
          <w:tcPr>
            <w:tcW w:w="2225" w:type="dxa"/>
          </w:tcPr>
          <w:p w:rsidR="006A3B03" w:rsidRDefault="00626833" w:rsidP="007F6F98">
            <w:pPr>
              <w:rPr>
                <w:rFonts w:ascii="Times New Roman" w:hAnsi="Times New Roman" w:cs="Times New Roman"/>
                <w:sz w:val="24"/>
                <w:szCs w:val="24"/>
              </w:rPr>
            </w:pPr>
            <w:r>
              <w:rPr>
                <w:rFonts w:ascii="Times New Roman" w:hAnsi="Times New Roman" w:cs="Times New Roman"/>
                <w:sz w:val="24"/>
                <w:szCs w:val="24"/>
              </w:rPr>
              <w:t>Question</w:t>
            </w:r>
          </w:p>
        </w:tc>
        <w:tc>
          <w:tcPr>
            <w:tcW w:w="736" w:type="dxa"/>
          </w:tcPr>
          <w:p w:rsidR="006A3B03" w:rsidRDefault="00626833" w:rsidP="007F6F98">
            <w:pPr>
              <w:rPr>
                <w:rFonts w:ascii="Times New Roman" w:hAnsi="Times New Roman" w:cs="Times New Roman"/>
                <w:sz w:val="24"/>
                <w:szCs w:val="24"/>
              </w:rPr>
            </w:pPr>
            <w:r>
              <w:rPr>
                <w:rFonts w:ascii="Times New Roman" w:hAnsi="Times New Roman" w:cs="Times New Roman"/>
                <w:sz w:val="24"/>
                <w:szCs w:val="24"/>
              </w:rPr>
              <w:t>Yes</w:t>
            </w:r>
          </w:p>
        </w:tc>
        <w:tc>
          <w:tcPr>
            <w:tcW w:w="801" w:type="dxa"/>
          </w:tcPr>
          <w:p w:rsidR="006A3B03" w:rsidRDefault="00626833" w:rsidP="007F6F98">
            <w:pPr>
              <w:rPr>
                <w:rFonts w:ascii="Times New Roman" w:hAnsi="Times New Roman" w:cs="Times New Roman"/>
                <w:sz w:val="24"/>
                <w:szCs w:val="24"/>
              </w:rPr>
            </w:pPr>
            <w:r>
              <w:rPr>
                <w:rFonts w:ascii="Times New Roman" w:hAnsi="Times New Roman" w:cs="Times New Roman"/>
                <w:sz w:val="24"/>
                <w:szCs w:val="24"/>
              </w:rPr>
              <w:t>No</w:t>
            </w:r>
          </w:p>
        </w:tc>
        <w:tc>
          <w:tcPr>
            <w:tcW w:w="2622" w:type="dxa"/>
          </w:tcPr>
          <w:p w:rsidR="006A3B03" w:rsidRDefault="00626833" w:rsidP="007F6F98">
            <w:pPr>
              <w:rPr>
                <w:rFonts w:ascii="Times New Roman" w:hAnsi="Times New Roman" w:cs="Times New Roman"/>
                <w:sz w:val="24"/>
                <w:szCs w:val="24"/>
              </w:rPr>
            </w:pPr>
            <w:r>
              <w:rPr>
                <w:rFonts w:ascii="Times New Roman" w:hAnsi="Times New Roman" w:cs="Times New Roman"/>
                <w:sz w:val="24"/>
                <w:szCs w:val="24"/>
              </w:rPr>
              <w:t>OSHA STANDARD</w:t>
            </w:r>
          </w:p>
        </w:tc>
        <w:tc>
          <w:tcPr>
            <w:tcW w:w="2525" w:type="dxa"/>
          </w:tcPr>
          <w:p w:rsidR="006A3B03" w:rsidRDefault="00626833" w:rsidP="007F6F98">
            <w:pPr>
              <w:rPr>
                <w:rFonts w:ascii="Times New Roman" w:hAnsi="Times New Roman" w:cs="Times New Roman"/>
                <w:sz w:val="24"/>
                <w:szCs w:val="24"/>
              </w:rPr>
            </w:pPr>
            <w:r>
              <w:rPr>
                <w:rFonts w:ascii="Times New Roman" w:hAnsi="Times New Roman" w:cs="Times New Roman"/>
                <w:sz w:val="24"/>
                <w:szCs w:val="24"/>
              </w:rPr>
              <w:t>Comment</w:t>
            </w:r>
          </w:p>
        </w:tc>
      </w:tr>
      <w:tr w:rsidR="006A706A" w:rsidTr="006A3B03">
        <w:tc>
          <w:tcPr>
            <w:tcW w:w="738" w:type="dxa"/>
          </w:tcPr>
          <w:p w:rsidR="006A3B03" w:rsidRDefault="00626833" w:rsidP="007F6F98">
            <w:pPr>
              <w:rPr>
                <w:rFonts w:ascii="Times New Roman" w:hAnsi="Times New Roman" w:cs="Times New Roman"/>
                <w:sz w:val="24"/>
                <w:szCs w:val="24"/>
              </w:rPr>
            </w:pPr>
            <w:r>
              <w:rPr>
                <w:rFonts w:ascii="Times New Roman" w:hAnsi="Times New Roman" w:cs="Times New Roman"/>
                <w:sz w:val="24"/>
                <w:szCs w:val="24"/>
              </w:rPr>
              <w:t>1</w:t>
            </w:r>
          </w:p>
        </w:tc>
        <w:tc>
          <w:tcPr>
            <w:tcW w:w="2454" w:type="dxa"/>
          </w:tcPr>
          <w:p w:rsidR="006A3B03" w:rsidRDefault="00626833" w:rsidP="007F6F98">
            <w:pPr>
              <w:rPr>
                <w:rFonts w:ascii="Times New Roman" w:hAnsi="Times New Roman" w:cs="Times New Roman"/>
                <w:sz w:val="24"/>
                <w:szCs w:val="24"/>
              </w:rPr>
            </w:pPr>
            <w:r>
              <w:rPr>
                <w:rFonts w:ascii="Times New Roman" w:hAnsi="Times New Roman" w:cs="Times New Roman"/>
                <w:sz w:val="24"/>
                <w:szCs w:val="24"/>
              </w:rPr>
              <w:t>Are portable electrical tools and equipment grounded or of the double-insulated type?</w:t>
            </w:r>
          </w:p>
        </w:tc>
        <w:tc>
          <w:tcPr>
            <w:tcW w:w="786" w:type="dxa"/>
          </w:tcPr>
          <w:p w:rsidR="006A3B03" w:rsidRPr="00B63384" w:rsidRDefault="006A3B03" w:rsidP="00B63384">
            <w:pPr>
              <w:pStyle w:val="ListParagraph"/>
              <w:numPr>
                <w:ilvl w:val="0"/>
                <w:numId w:val="2"/>
              </w:numPr>
              <w:rPr>
                <w:rFonts w:ascii="Times New Roman" w:hAnsi="Times New Roman" w:cs="Times New Roman"/>
                <w:sz w:val="24"/>
                <w:szCs w:val="24"/>
              </w:rPr>
            </w:pPr>
          </w:p>
        </w:tc>
        <w:tc>
          <w:tcPr>
            <w:tcW w:w="900" w:type="dxa"/>
          </w:tcPr>
          <w:p w:rsidR="006A3B03" w:rsidRDefault="006A3B03" w:rsidP="007F6F98">
            <w:pPr>
              <w:rPr>
                <w:rFonts w:ascii="Times New Roman" w:hAnsi="Times New Roman" w:cs="Times New Roman"/>
                <w:sz w:val="24"/>
                <w:szCs w:val="24"/>
              </w:rPr>
            </w:pPr>
          </w:p>
        </w:tc>
        <w:tc>
          <w:tcPr>
            <w:tcW w:w="1710" w:type="dxa"/>
          </w:tcPr>
          <w:p w:rsidR="006A3B03" w:rsidRDefault="00626833" w:rsidP="007F6F98">
            <w:pPr>
              <w:rPr>
                <w:rFonts w:ascii="Times New Roman" w:hAnsi="Times New Roman" w:cs="Times New Roman"/>
                <w:sz w:val="24"/>
                <w:szCs w:val="24"/>
              </w:rPr>
            </w:pPr>
            <w:r w:rsidRPr="006A3B03">
              <w:rPr>
                <w:rFonts w:ascii="Times New Roman" w:hAnsi="Times New Roman" w:cs="Times New Roman"/>
                <w:sz w:val="24"/>
                <w:szCs w:val="24"/>
              </w:rPr>
              <w:t xml:space="preserve">1910.304(g)(6)(vi)(C)(3) </w:t>
            </w:r>
            <w:r w:rsidRPr="006A3B03">
              <w:rPr>
                <w:rFonts w:ascii="Times New Roman" w:hAnsi="Times New Roman" w:cs="Times New Roman"/>
                <w:sz w:val="24"/>
                <w:szCs w:val="24"/>
              </w:rPr>
              <w:t>1910.304(g)(6)(vii)(B)</w:t>
            </w:r>
          </w:p>
        </w:tc>
        <w:tc>
          <w:tcPr>
            <w:tcW w:w="2988" w:type="dxa"/>
          </w:tcPr>
          <w:p w:rsidR="006A3B03" w:rsidRDefault="006A3B03" w:rsidP="007F6F98">
            <w:pPr>
              <w:rPr>
                <w:rFonts w:ascii="Times New Roman" w:hAnsi="Times New Roman" w:cs="Times New Roman"/>
                <w:sz w:val="24"/>
                <w:szCs w:val="24"/>
              </w:rPr>
            </w:pPr>
          </w:p>
        </w:tc>
      </w:tr>
      <w:tr w:rsidR="006A706A" w:rsidTr="006A3B03">
        <w:tc>
          <w:tcPr>
            <w:tcW w:w="738" w:type="dxa"/>
          </w:tcPr>
          <w:p w:rsidR="006A3B03" w:rsidRDefault="00626833" w:rsidP="007F6F98">
            <w:pPr>
              <w:rPr>
                <w:rFonts w:ascii="Times New Roman" w:hAnsi="Times New Roman" w:cs="Times New Roman"/>
                <w:sz w:val="24"/>
                <w:szCs w:val="24"/>
              </w:rPr>
            </w:pPr>
            <w:r>
              <w:rPr>
                <w:rFonts w:ascii="Times New Roman" w:hAnsi="Times New Roman" w:cs="Times New Roman"/>
                <w:sz w:val="24"/>
                <w:szCs w:val="24"/>
              </w:rPr>
              <w:t>2</w:t>
            </w:r>
          </w:p>
        </w:tc>
        <w:tc>
          <w:tcPr>
            <w:tcW w:w="2454" w:type="dxa"/>
          </w:tcPr>
          <w:p w:rsidR="006A3B03" w:rsidRDefault="00626833" w:rsidP="006A3B03">
            <w:pPr>
              <w:rPr>
                <w:rFonts w:ascii="Times New Roman" w:hAnsi="Times New Roman" w:cs="Times New Roman"/>
                <w:sz w:val="24"/>
                <w:szCs w:val="24"/>
              </w:rPr>
            </w:pPr>
            <w:r w:rsidRPr="006A3B03">
              <w:rPr>
                <w:rFonts w:ascii="Times New Roman" w:hAnsi="Times New Roman" w:cs="Times New Roman"/>
                <w:sz w:val="24"/>
                <w:szCs w:val="24"/>
              </w:rPr>
              <w:t>Are electrical appliances (e.g., vacuum cleaners, polishers, vending machines) grounded?</w:t>
            </w:r>
          </w:p>
        </w:tc>
        <w:tc>
          <w:tcPr>
            <w:tcW w:w="786" w:type="dxa"/>
          </w:tcPr>
          <w:p w:rsidR="006A3B03" w:rsidRPr="00B63384" w:rsidRDefault="006A3B03" w:rsidP="00B63384">
            <w:pPr>
              <w:pStyle w:val="ListParagraph"/>
              <w:numPr>
                <w:ilvl w:val="0"/>
                <w:numId w:val="2"/>
              </w:numPr>
              <w:rPr>
                <w:rFonts w:ascii="Times New Roman" w:hAnsi="Times New Roman" w:cs="Times New Roman"/>
                <w:sz w:val="24"/>
                <w:szCs w:val="24"/>
              </w:rPr>
            </w:pPr>
          </w:p>
        </w:tc>
        <w:tc>
          <w:tcPr>
            <w:tcW w:w="900" w:type="dxa"/>
          </w:tcPr>
          <w:p w:rsidR="006A3B03" w:rsidRDefault="006A3B03" w:rsidP="007F6F98">
            <w:pPr>
              <w:rPr>
                <w:rFonts w:ascii="Times New Roman" w:hAnsi="Times New Roman" w:cs="Times New Roman"/>
                <w:sz w:val="24"/>
                <w:szCs w:val="24"/>
              </w:rPr>
            </w:pPr>
          </w:p>
        </w:tc>
        <w:tc>
          <w:tcPr>
            <w:tcW w:w="1710" w:type="dxa"/>
          </w:tcPr>
          <w:p w:rsidR="006A3B03" w:rsidRDefault="00626833" w:rsidP="007F6F98">
            <w:pPr>
              <w:rPr>
                <w:rFonts w:ascii="Times New Roman" w:hAnsi="Times New Roman" w:cs="Times New Roman"/>
                <w:sz w:val="24"/>
                <w:szCs w:val="24"/>
              </w:rPr>
            </w:pPr>
            <w:r w:rsidRPr="006A3B03">
              <w:rPr>
                <w:rFonts w:ascii="Times New Roman" w:hAnsi="Times New Roman" w:cs="Times New Roman"/>
                <w:sz w:val="24"/>
                <w:szCs w:val="24"/>
              </w:rPr>
              <w:t>1910.304(g)(6)(iii)</w:t>
            </w:r>
          </w:p>
        </w:tc>
        <w:tc>
          <w:tcPr>
            <w:tcW w:w="2988" w:type="dxa"/>
          </w:tcPr>
          <w:p w:rsidR="006A3B03" w:rsidRDefault="006A3B03" w:rsidP="007F6F98">
            <w:pPr>
              <w:rPr>
                <w:rFonts w:ascii="Times New Roman" w:hAnsi="Times New Roman" w:cs="Times New Roman"/>
                <w:sz w:val="24"/>
                <w:szCs w:val="24"/>
              </w:rPr>
            </w:pPr>
          </w:p>
        </w:tc>
      </w:tr>
      <w:tr w:rsidR="006A706A" w:rsidTr="006A3B03">
        <w:tc>
          <w:tcPr>
            <w:tcW w:w="738" w:type="dxa"/>
          </w:tcPr>
          <w:p w:rsidR="006A3B03" w:rsidRDefault="00626833" w:rsidP="007F6F98">
            <w:pPr>
              <w:rPr>
                <w:rFonts w:ascii="Times New Roman" w:hAnsi="Times New Roman" w:cs="Times New Roman"/>
                <w:sz w:val="24"/>
                <w:szCs w:val="24"/>
              </w:rPr>
            </w:pPr>
            <w:r>
              <w:rPr>
                <w:rFonts w:ascii="Times New Roman" w:hAnsi="Times New Roman" w:cs="Times New Roman"/>
                <w:sz w:val="24"/>
                <w:szCs w:val="24"/>
              </w:rPr>
              <w:t>3</w:t>
            </w:r>
          </w:p>
        </w:tc>
        <w:tc>
          <w:tcPr>
            <w:tcW w:w="2454" w:type="dxa"/>
          </w:tcPr>
          <w:p w:rsidR="006A3B03" w:rsidRDefault="00626833" w:rsidP="007F6F98">
            <w:pPr>
              <w:rPr>
                <w:rFonts w:ascii="Times New Roman" w:hAnsi="Times New Roman" w:cs="Times New Roman"/>
                <w:sz w:val="24"/>
                <w:szCs w:val="24"/>
              </w:rPr>
            </w:pPr>
            <w:r w:rsidRPr="006A3B03">
              <w:rPr>
                <w:rFonts w:ascii="Times New Roman" w:hAnsi="Times New Roman" w:cs="Times New Roman"/>
                <w:sz w:val="24"/>
                <w:szCs w:val="24"/>
              </w:rPr>
              <w:t>Are exposed wiring and cords with frayed or deteriorated insulation repaired or replaced promptly?</w:t>
            </w:r>
          </w:p>
        </w:tc>
        <w:tc>
          <w:tcPr>
            <w:tcW w:w="786" w:type="dxa"/>
          </w:tcPr>
          <w:p w:rsidR="006A3B03" w:rsidRDefault="006A3B03" w:rsidP="007F6F98">
            <w:pPr>
              <w:rPr>
                <w:rFonts w:ascii="Times New Roman" w:hAnsi="Times New Roman" w:cs="Times New Roman"/>
                <w:sz w:val="24"/>
                <w:szCs w:val="24"/>
              </w:rPr>
            </w:pPr>
          </w:p>
        </w:tc>
        <w:tc>
          <w:tcPr>
            <w:tcW w:w="900" w:type="dxa"/>
          </w:tcPr>
          <w:p w:rsidR="006A3B03" w:rsidRPr="00B63384" w:rsidRDefault="006A3B03" w:rsidP="00B63384">
            <w:pPr>
              <w:pStyle w:val="ListParagraph"/>
              <w:numPr>
                <w:ilvl w:val="0"/>
                <w:numId w:val="2"/>
              </w:numPr>
              <w:rPr>
                <w:rFonts w:ascii="Times New Roman" w:hAnsi="Times New Roman" w:cs="Times New Roman"/>
                <w:sz w:val="24"/>
                <w:szCs w:val="24"/>
              </w:rPr>
            </w:pPr>
          </w:p>
        </w:tc>
        <w:tc>
          <w:tcPr>
            <w:tcW w:w="1710" w:type="dxa"/>
          </w:tcPr>
          <w:p w:rsidR="006A3B03" w:rsidRDefault="00626833" w:rsidP="007F6F98">
            <w:pPr>
              <w:rPr>
                <w:rFonts w:ascii="Times New Roman" w:hAnsi="Times New Roman" w:cs="Times New Roman"/>
                <w:sz w:val="24"/>
                <w:szCs w:val="24"/>
              </w:rPr>
            </w:pPr>
            <w:r w:rsidRPr="006A3B03">
              <w:rPr>
                <w:rFonts w:ascii="Times New Roman" w:hAnsi="Times New Roman" w:cs="Times New Roman"/>
                <w:sz w:val="24"/>
                <w:szCs w:val="24"/>
              </w:rPr>
              <w:t>1910.305(a)(2)(x)</w:t>
            </w:r>
          </w:p>
        </w:tc>
        <w:tc>
          <w:tcPr>
            <w:tcW w:w="2988" w:type="dxa"/>
          </w:tcPr>
          <w:p w:rsidR="006A3B03" w:rsidRDefault="00626833" w:rsidP="007F6F98">
            <w:pPr>
              <w:rPr>
                <w:rFonts w:ascii="Times New Roman" w:hAnsi="Times New Roman" w:cs="Times New Roman"/>
                <w:sz w:val="24"/>
                <w:szCs w:val="24"/>
              </w:rPr>
            </w:pPr>
            <w:r>
              <w:rPr>
                <w:rFonts w:ascii="Times New Roman" w:hAnsi="Times New Roman" w:cs="Times New Roman"/>
                <w:sz w:val="24"/>
                <w:szCs w:val="24"/>
              </w:rPr>
              <w:t>Exposed wires and cords should be repaired or replaced promptly.</w:t>
            </w:r>
          </w:p>
        </w:tc>
      </w:tr>
      <w:tr w:rsidR="006A706A" w:rsidTr="006A3B03">
        <w:tc>
          <w:tcPr>
            <w:tcW w:w="738" w:type="dxa"/>
          </w:tcPr>
          <w:p w:rsidR="006A3B03" w:rsidRDefault="00626833" w:rsidP="007F6F98">
            <w:pPr>
              <w:rPr>
                <w:rFonts w:ascii="Times New Roman" w:hAnsi="Times New Roman" w:cs="Times New Roman"/>
                <w:sz w:val="24"/>
                <w:szCs w:val="24"/>
              </w:rPr>
            </w:pPr>
            <w:r>
              <w:rPr>
                <w:rFonts w:ascii="Times New Roman" w:hAnsi="Times New Roman" w:cs="Times New Roman"/>
                <w:sz w:val="24"/>
                <w:szCs w:val="24"/>
              </w:rPr>
              <w:t>4</w:t>
            </w:r>
          </w:p>
        </w:tc>
        <w:tc>
          <w:tcPr>
            <w:tcW w:w="2454" w:type="dxa"/>
          </w:tcPr>
          <w:p w:rsidR="006A3B03" w:rsidRDefault="00626833" w:rsidP="007F6F98">
            <w:pPr>
              <w:rPr>
                <w:rFonts w:ascii="Times New Roman" w:hAnsi="Times New Roman" w:cs="Times New Roman"/>
                <w:sz w:val="24"/>
                <w:szCs w:val="24"/>
              </w:rPr>
            </w:pPr>
            <w:r w:rsidRPr="006A3B03">
              <w:rPr>
                <w:rFonts w:ascii="Times New Roman" w:hAnsi="Times New Roman" w:cs="Times New Roman"/>
                <w:sz w:val="24"/>
                <w:szCs w:val="24"/>
              </w:rPr>
              <w:t>Are flexible cords and cables free of splices or taps?</w:t>
            </w:r>
          </w:p>
        </w:tc>
        <w:tc>
          <w:tcPr>
            <w:tcW w:w="786" w:type="dxa"/>
          </w:tcPr>
          <w:p w:rsidR="006A3B03" w:rsidRPr="00B63384" w:rsidRDefault="006A3B03" w:rsidP="00B63384">
            <w:pPr>
              <w:pStyle w:val="ListParagraph"/>
              <w:numPr>
                <w:ilvl w:val="0"/>
                <w:numId w:val="2"/>
              </w:numPr>
              <w:rPr>
                <w:rFonts w:ascii="Times New Roman" w:hAnsi="Times New Roman" w:cs="Times New Roman"/>
                <w:sz w:val="24"/>
                <w:szCs w:val="24"/>
              </w:rPr>
            </w:pPr>
          </w:p>
        </w:tc>
        <w:tc>
          <w:tcPr>
            <w:tcW w:w="900" w:type="dxa"/>
          </w:tcPr>
          <w:p w:rsidR="006A3B03" w:rsidRDefault="006A3B03" w:rsidP="007F6F98">
            <w:pPr>
              <w:rPr>
                <w:rFonts w:ascii="Times New Roman" w:hAnsi="Times New Roman" w:cs="Times New Roman"/>
                <w:sz w:val="24"/>
                <w:szCs w:val="24"/>
              </w:rPr>
            </w:pPr>
          </w:p>
        </w:tc>
        <w:tc>
          <w:tcPr>
            <w:tcW w:w="1710" w:type="dxa"/>
          </w:tcPr>
          <w:p w:rsidR="006A3B03" w:rsidRDefault="00626833" w:rsidP="007F6F98">
            <w:pPr>
              <w:rPr>
                <w:rFonts w:ascii="Times New Roman" w:hAnsi="Times New Roman" w:cs="Times New Roman"/>
                <w:sz w:val="24"/>
                <w:szCs w:val="24"/>
              </w:rPr>
            </w:pPr>
            <w:r w:rsidRPr="006A3B03">
              <w:rPr>
                <w:rFonts w:ascii="Times New Roman" w:hAnsi="Times New Roman" w:cs="Times New Roman"/>
                <w:sz w:val="24"/>
                <w:szCs w:val="24"/>
              </w:rPr>
              <w:t>1910.305(g)(2)(ii)</w:t>
            </w:r>
          </w:p>
        </w:tc>
        <w:tc>
          <w:tcPr>
            <w:tcW w:w="2988" w:type="dxa"/>
          </w:tcPr>
          <w:p w:rsidR="006A3B03" w:rsidRDefault="006A3B03" w:rsidP="007F6F98">
            <w:pPr>
              <w:rPr>
                <w:rFonts w:ascii="Times New Roman" w:hAnsi="Times New Roman" w:cs="Times New Roman"/>
                <w:sz w:val="24"/>
                <w:szCs w:val="24"/>
              </w:rPr>
            </w:pPr>
          </w:p>
        </w:tc>
      </w:tr>
      <w:tr w:rsidR="006A706A" w:rsidTr="006A3B03">
        <w:tc>
          <w:tcPr>
            <w:tcW w:w="738" w:type="dxa"/>
          </w:tcPr>
          <w:p w:rsidR="006A3B03" w:rsidRDefault="00626833" w:rsidP="007F6F98">
            <w:pPr>
              <w:rPr>
                <w:rFonts w:ascii="Times New Roman" w:hAnsi="Times New Roman" w:cs="Times New Roman"/>
                <w:sz w:val="24"/>
                <w:szCs w:val="24"/>
              </w:rPr>
            </w:pPr>
            <w:r>
              <w:rPr>
                <w:rFonts w:ascii="Times New Roman" w:hAnsi="Times New Roman" w:cs="Times New Roman"/>
                <w:sz w:val="24"/>
                <w:szCs w:val="24"/>
              </w:rPr>
              <w:t>5</w:t>
            </w:r>
          </w:p>
        </w:tc>
        <w:tc>
          <w:tcPr>
            <w:tcW w:w="2454" w:type="dxa"/>
          </w:tcPr>
          <w:p w:rsidR="006A3B03" w:rsidRDefault="00626833" w:rsidP="007F6F98">
            <w:pPr>
              <w:rPr>
                <w:rFonts w:ascii="Times New Roman" w:hAnsi="Times New Roman" w:cs="Times New Roman"/>
                <w:sz w:val="24"/>
                <w:szCs w:val="24"/>
              </w:rPr>
            </w:pPr>
            <w:r w:rsidRPr="006A3B03">
              <w:rPr>
                <w:rFonts w:ascii="Times New Roman" w:hAnsi="Times New Roman" w:cs="Times New Roman"/>
                <w:sz w:val="24"/>
                <w:szCs w:val="24"/>
              </w:rPr>
              <w:t xml:space="preserve">In wet or damp locations, are electrical tools and equipment appropriate for the use or </w:t>
            </w:r>
            <w:r w:rsidRPr="006A3B03">
              <w:rPr>
                <w:rFonts w:ascii="Times New Roman" w:hAnsi="Times New Roman" w:cs="Times New Roman"/>
                <w:sz w:val="24"/>
                <w:szCs w:val="24"/>
              </w:rPr>
              <w:t>location or otherwise protected?</w:t>
            </w:r>
          </w:p>
        </w:tc>
        <w:tc>
          <w:tcPr>
            <w:tcW w:w="786" w:type="dxa"/>
          </w:tcPr>
          <w:p w:rsidR="006A3B03" w:rsidRPr="00B63384" w:rsidRDefault="006A3B03" w:rsidP="00B63384">
            <w:pPr>
              <w:pStyle w:val="ListParagraph"/>
              <w:numPr>
                <w:ilvl w:val="0"/>
                <w:numId w:val="2"/>
              </w:numPr>
              <w:rPr>
                <w:rFonts w:ascii="Times New Roman" w:hAnsi="Times New Roman" w:cs="Times New Roman"/>
                <w:sz w:val="24"/>
                <w:szCs w:val="24"/>
              </w:rPr>
            </w:pPr>
          </w:p>
        </w:tc>
        <w:tc>
          <w:tcPr>
            <w:tcW w:w="900" w:type="dxa"/>
          </w:tcPr>
          <w:p w:rsidR="006A3B03" w:rsidRDefault="006A3B03" w:rsidP="007F6F98">
            <w:pPr>
              <w:rPr>
                <w:rFonts w:ascii="Times New Roman" w:hAnsi="Times New Roman" w:cs="Times New Roman"/>
                <w:sz w:val="24"/>
                <w:szCs w:val="24"/>
              </w:rPr>
            </w:pPr>
          </w:p>
        </w:tc>
        <w:tc>
          <w:tcPr>
            <w:tcW w:w="1710" w:type="dxa"/>
          </w:tcPr>
          <w:p w:rsidR="006A3B03" w:rsidRDefault="00626833" w:rsidP="007F6F98">
            <w:pPr>
              <w:rPr>
                <w:rFonts w:ascii="Times New Roman" w:hAnsi="Times New Roman" w:cs="Times New Roman"/>
                <w:sz w:val="24"/>
                <w:szCs w:val="24"/>
              </w:rPr>
            </w:pPr>
            <w:r w:rsidRPr="006A3B03">
              <w:rPr>
                <w:rFonts w:ascii="Times New Roman" w:hAnsi="Times New Roman" w:cs="Times New Roman"/>
                <w:sz w:val="24"/>
                <w:szCs w:val="24"/>
              </w:rPr>
              <w:t>1910.304(g)(6)(vi)(C)(7)</w:t>
            </w:r>
          </w:p>
        </w:tc>
        <w:tc>
          <w:tcPr>
            <w:tcW w:w="2988" w:type="dxa"/>
          </w:tcPr>
          <w:p w:rsidR="006A3B03" w:rsidRDefault="006A3B03" w:rsidP="007F6F98">
            <w:pPr>
              <w:rPr>
                <w:rFonts w:ascii="Times New Roman" w:hAnsi="Times New Roman" w:cs="Times New Roman"/>
                <w:sz w:val="24"/>
                <w:szCs w:val="24"/>
              </w:rPr>
            </w:pPr>
          </w:p>
        </w:tc>
      </w:tr>
      <w:tr w:rsidR="006A706A" w:rsidTr="006A3B03">
        <w:tc>
          <w:tcPr>
            <w:tcW w:w="738" w:type="dxa"/>
          </w:tcPr>
          <w:p w:rsidR="006A3B03" w:rsidRDefault="00626833" w:rsidP="007F6F98">
            <w:pPr>
              <w:rPr>
                <w:rFonts w:ascii="Times New Roman" w:hAnsi="Times New Roman" w:cs="Times New Roman"/>
                <w:sz w:val="24"/>
                <w:szCs w:val="24"/>
              </w:rPr>
            </w:pPr>
            <w:r>
              <w:rPr>
                <w:rFonts w:ascii="Times New Roman" w:hAnsi="Times New Roman" w:cs="Times New Roman"/>
                <w:sz w:val="24"/>
                <w:szCs w:val="24"/>
              </w:rPr>
              <w:t>6</w:t>
            </w:r>
          </w:p>
        </w:tc>
        <w:tc>
          <w:tcPr>
            <w:tcW w:w="2454" w:type="dxa"/>
          </w:tcPr>
          <w:p w:rsidR="006A3B03" w:rsidRDefault="00626833" w:rsidP="007F6F98">
            <w:pPr>
              <w:rPr>
                <w:rFonts w:ascii="Times New Roman" w:hAnsi="Times New Roman" w:cs="Times New Roman"/>
                <w:sz w:val="24"/>
                <w:szCs w:val="24"/>
              </w:rPr>
            </w:pPr>
            <w:r w:rsidRPr="006A3B03">
              <w:rPr>
                <w:rFonts w:ascii="Times New Roman" w:hAnsi="Times New Roman" w:cs="Times New Roman"/>
                <w:sz w:val="24"/>
                <w:szCs w:val="24"/>
              </w:rPr>
              <w:t>Are all disconnecting switches and circuit breakers labeled to indicate their use or equipment served?</w:t>
            </w:r>
          </w:p>
        </w:tc>
        <w:tc>
          <w:tcPr>
            <w:tcW w:w="786" w:type="dxa"/>
          </w:tcPr>
          <w:p w:rsidR="006A3B03" w:rsidRDefault="006A3B03" w:rsidP="007F6F98">
            <w:pPr>
              <w:rPr>
                <w:rFonts w:ascii="Times New Roman" w:hAnsi="Times New Roman" w:cs="Times New Roman"/>
                <w:sz w:val="24"/>
                <w:szCs w:val="24"/>
              </w:rPr>
            </w:pPr>
          </w:p>
        </w:tc>
        <w:tc>
          <w:tcPr>
            <w:tcW w:w="900" w:type="dxa"/>
          </w:tcPr>
          <w:p w:rsidR="006A3B03" w:rsidRPr="00B63384" w:rsidRDefault="006A3B03" w:rsidP="00B63384">
            <w:pPr>
              <w:pStyle w:val="ListParagraph"/>
              <w:numPr>
                <w:ilvl w:val="0"/>
                <w:numId w:val="2"/>
              </w:numPr>
              <w:rPr>
                <w:rFonts w:ascii="Times New Roman" w:hAnsi="Times New Roman" w:cs="Times New Roman"/>
                <w:sz w:val="24"/>
                <w:szCs w:val="24"/>
              </w:rPr>
            </w:pPr>
          </w:p>
        </w:tc>
        <w:tc>
          <w:tcPr>
            <w:tcW w:w="1710" w:type="dxa"/>
          </w:tcPr>
          <w:p w:rsidR="006A3B03" w:rsidRDefault="00626833" w:rsidP="007F6F98">
            <w:pPr>
              <w:rPr>
                <w:rFonts w:ascii="Times New Roman" w:hAnsi="Times New Roman" w:cs="Times New Roman"/>
                <w:sz w:val="24"/>
                <w:szCs w:val="24"/>
              </w:rPr>
            </w:pPr>
            <w:r w:rsidRPr="006A3B03">
              <w:rPr>
                <w:rFonts w:ascii="Times New Roman" w:hAnsi="Times New Roman" w:cs="Times New Roman"/>
                <w:sz w:val="24"/>
                <w:szCs w:val="24"/>
              </w:rPr>
              <w:t>1910.303(f)(2)</w:t>
            </w:r>
          </w:p>
        </w:tc>
        <w:tc>
          <w:tcPr>
            <w:tcW w:w="2988" w:type="dxa"/>
          </w:tcPr>
          <w:p w:rsidR="006A3B03" w:rsidRDefault="00626833" w:rsidP="007F6F98">
            <w:pPr>
              <w:rPr>
                <w:rFonts w:ascii="Times New Roman" w:hAnsi="Times New Roman" w:cs="Times New Roman"/>
                <w:sz w:val="24"/>
                <w:szCs w:val="24"/>
              </w:rPr>
            </w:pPr>
            <w:r>
              <w:rPr>
                <w:rFonts w:ascii="Times New Roman" w:hAnsi="Times New Roman" w:cs="Times New Roman"/>
                <w:sz w:val="24"/>
                <w:szCs w:val="24"/>
              </w:rPr>
              <w:t xml:space="preserve">Disconnecting switches should and circuits should be labeled. </w:t>
            </w:r>
          </w:p>
        </w:tc>
      </w:tr>
      <w:tr w:rsidR="006A706A" w:rsidTr="006A3B03">
        <w:tc>
          <w:tcPr>
            <w:tcW w:w="738" w:type="dxa"/>
          </w:tcPr>
          <w:p w:rsidR="006A3B03" w:rsidRDefault="00626833" w:rsidP="007F6F98">
            <w:pPr>
              <w:rPr>
                <w:rFonts w:ascii="Times New Roman" w:hAnsi="Times New Roman" w:cs="Times New Roman"/>
                <w:sz w:val="24"/>
                <w:szCs w:val="24"/>
              </w:rPr>
            </w:pPr>
            <w:r>
              <w:rPr>
                <w:rFonts w:ascii="Times New Roman" w:hAnsi="Times New Roman" w:cs="Times New Roman"/>
                <w:sz w:val="24"/>
                <w:szCs w:val="24"/>
              </w:rPr>
              <w:t>7</w:t>
            </w:r>
          </w:p>
        </w:tc>
        <w:tc>
          <w:tcPr>
            <w:tcW w:w="2454" w:type="dxa"/>
          </w:tcPr>
          <w:p w:rsidR="006A3B03" w:rsidRDefault="00626833" w:rsidP="007F6F98">
            <w:pPr>
              <w:rPr>
                <w:rFonts w:ascii="Times New Roman" w:hAnsi="Times New Roman" w:cs="Times New Roman"/>
                <w:sz w:val="24"/>
                <w:szCs w:val="24"/>
              </w:rPr>
            </w:pPr>
            <w:r w:rsidRPr="006A3B03">
              <w:rPr>
                <w:rFonts w:ascii="Times New Roman" w:hAnsi="Times New Roman" w:cs="Times New Roman"/>
                <w:sz w:val="24"/>
                <w:szCs w:val="24"/>
              </w:rPr>
              <w:t xml:space="preserve">Are all energized parts of electrical circuits and equipment guarded against accidental </w:t>
            </w:r>
            <w:r w:rsidRPr="006A3B03">
              <w:rPr>
                <w:rFonts w:ascii="Times New Roman" w:hAnsi="Times New Roman" w:cs="Times New Roman"/>
                <w:sz w:val="24"/>
                <w:szCs w:val="24"/>
              </w:rPr>
              <w:lastRenderedPageBreak/>
              <w:t>contact by approved cabinets or enclosures?</w:t>
            </w:r>
          </w:p>
        </w:tc>
        <w:tc>
          <w:tcPr>
            <w:tcW w:w="786" w:type="dxa"/>
          </w:tcPr>
          <w:p w:rsidR="006A3B03" w:rsidRDefault="006A3B03" w:rsidP="007F6F98">
            <w:pPr>
              <w:rPr>
                <w:rFonts w:ascii="Times New Roman" w:hAnsi="Times New Roman" w:cs="Times New Roman"/>
                <w:sz w:val="24"/>
                <w:szCs w:val="24"/>
              </w:rPr>
            </w:pPr>
          </w:p>
        </w:tc>
        <w:tc>
          <w:tcPr>
            <w:tcW w:w="900" w:type="dxa"/>
          </w:tcPr>
          <w:p w:rsidR="006A3B03" w:rsidRPr="00B63384" w:rsidRDefault="006A3B03" w:rsidP="00B63384">
            <w:pPr>
              <w:pStyle w:val="ListParagraph"/>
              <w:numPr>
                <w:ilvl w:val="0"/>
                <w:numId w:val="2"/>
              </w:numPr>
              <w:rPr>
                <w:rFonts w:ascii="Times New Roman" w:hAnsi="Times New Roman" w:cs="Times New Roman"/>
                <w:sz w:val="24"/>
                <w:szCs w:val="24"/>
              </w:rPr>
            </w:pPr>
          </w:p>
        </w:tc>
        <w:tc>
          <w:tcPr>
            <w:tcW w:w="1710" w:type="dxa"/>
          </w:tcPr>
          <w:p w:rsidR="006A3B03" w:rsidRDefault="00626833" w:rsidP="007F6F98">
            <w:pPr>
              <w:rPr>
                <w:rFonts w:ascii="Times New Roman" w:hAnsi="Times New Roman" w:cs="Times New Roman"/>
                <w:sz w:val="24"/>
                <w:szCs w:val="24"/>
              </w:rPr>
            </w:pPr>
            <w:r w:rsidRPr="006A3B03">
              <w:rPr>
                <w:rFonts w:ascii="Times New Roman" w:hAnsi="Times New Roman" w:cs="Times New Roman"/>
                <w:sz w:val="24"/>
                <w:szCs w:val="24"/>
              </w:rPr>
              <w:t>1910.303(g)(2)(i)</w:t>
            </w:r>
          </w:p>
        </w:tc>
        <w:tc>
          <w:tcPr>
            <w:tcW w:w="2988" w:type="dxa"/>
          </w:tcPr>
          <w:p w:rsidR="006A3B03" w:rsidRDefault="00626833" w:rsidP="007F6F98">
            <w:pPr>
              <w:rPr>
                <w:rFonts w:ascii="Times New Roman" w:hAnsi="Times New Roman" w:cs="Times New Roman"/>
                <w:sz w:val="24"/>
                <w:szCs w:val="24"/>
              </w:rPr>
            </w:pPr>
            <w:r>
              <w:rPr>
                <w:rFonts w:ascii="Times New Roman" w:hAnsi="Times New Roman" w:cs="Times New Roman"/>
                <w:sz w:val="24"/>
                <w:szCs w:val="24"/>
              </w:rPr>
              <w:t>Energized parts of electrical circuits should be guarded to prevent accidental contact.</w:t>
            </w:r>
          </w:p>
        </w:tc>
      </w:tr>
      <w:tr w:rsidR="006A706A" w:rsidTr="006A3B03">
        <w:tc>
          <w:tcPr>
            <w:tcW w:w="738" w:type="dxa"/>
          </w:tcPr>
          <w:p w:rsidR="006A3B03" w:rsidRDefault="00626833" w:rsidP="007F6F98">
            <w:pPr>
              <w:rPr>
                <w:rFonts w:ascii="Times New Roman" w:hAnsi="Times New Roman" w:cs="Times New Roman"/>
                <w:sz w:val="24"/>
                <w:szCs w:val="24"/>
              </w:rPr>
            </w:pPr>
            <w:r>
              <w:rPr>
                <w:rFonts w:ascii="Times New Roman" w:hAnsi="Times New Roman" w:cs="Times New Roman"/>
                <w:sz w:val="24"/>
                <w:szCs w:val="24"/>
              </w:rPr>
              <w:lastRenderedPageBreak/>
              <w:t>8</w:t>
            </w:r>
          </w:p>
        </w:tc>
        <w:tc>
          <w:tcPr>
            <w:tcW w:w="2454" w:type="dxa"/>
          </w:tcPr>
          <w:p w:rsidR="006A3B03" w:rsidRDefault="00626833" w:rsidP="007F6F98">
            <w:pPr>
              <w:rPr>
                <w:rFonts w:ascii="Times New Roman" w:hAnsi="Times New Roman" w:cs="Times New Roman"/>
                <w:sz w:val="24"/>
                <w:szCs w:val="24"/>
              </w:rPr>
            </w:pPr>
            <w:r w:rsidRPr="006A3B03">
              <w:rPr>
                <w:rFonts w:ascii="Times New Roman" w:hAnsi="Times New Roman" w:cs="Times New Roman"/>
                <w:sz w:val="24"/>
                <w:szCs w:val="24"/>
              </w:rPr>
              <w:t>Is sufficient</w:t>
            </w:r>
            <w:r w:rsidRPr="006A3B03">
              <w:rPr>
                <w:rFonts w:ascii="Times New Roman" w:hAnsi="Times New Roman" w:cs="Times New Roman"/>
                <w:sz w:val="24"/>
                <w:szCs w:val="24"/>
              </w:rPr>
              <w:t xml:space="preserve"> access and working space provided and maintained around all electrical equipment to permit ready and safe operations and maintenance?</w:t>
            </w:r>
          </w:p>
        </w:tc>
        <w:tc>
          <w:tcPr>
            <w:tcW w:w="786" w:type="dxa"/>
          </w:tcPr>
          <w:p w:rsidR="006A3B03" w:rsidRPr="00B63384" w:rsidRDefault="006A3B03" w:rsidP="00B63384">
            <w:pPr>
              <w:pStyle w:val="ListParagraph"/>
              <w:numPr>
                <w:ilvl w:val="0"/>
                <w:numId w:val="2"/>
              </w:numPr>
              <w:rPr>
                <w:rFonts w:ascii="Times New Roman" w:hAnsi="Times New Roman" w:cs="Times New Roman"/>
                <w:sz w:val="24"/>
                <w:szCs w:val="24"/>
              </w:rPr>
            </w:pPr>
          </w:p>
        </w:tc>
        <w:tc>
          <w:tcPr>
            <w:tcW w:w="900" w:type="dxa"/>
          </w:tcPr>
          <w:p w:rsidR="006A3B03" w:rsidRDefault="006A3B03" w:rsidP="007F6F98">
            <w:pPr>
              <w:rPr>
                <w:rFonts w:ascii="Times New Roman" w:hAnsi="Times New Roman" w:cs="Times New Roman"/>
                <w:sz w:val="24"/>
                <w:szCs w:val="24"/>
              </w:rPr>
            </w:pPr>
          </w:p>
        </w:tc>
        <w:tc>
          <w:tcPr>
            <w:tcW w:w="1710" w:type="dxa"/>
          </w:tcPr>
          <w:p w:rsidR="006A3B03" w:rsidRDefault="00626833" w:rsidP="007F6F98">
            <w:pPr>
              <w:rPr>
                <w:rFonts w:ascii="Times New Roman" w:hAnsi="Times New Roman" w:cs="Times New Roman"/>
                <w:sz w:val="24"/>
                <w:szCs w:val="24"/>
              </w:rPr>
            </w:pPr>
            <w:r w:rsidRPr="006A3B03">
              <w:rPr>
                <w:rFonts w:ascii="Times New Roman" w:hAnsi="Times New Roman" w:cs="Times New Roman"/>
                <w:sz w:val="24"/>
                <w:szCs w:val="24"/>
              </w:rPr>
              <w:t>1910.303(g)(1)(i)</w:t>
            </w:r>
          </w:p>
        </w:tc>
        <w:tc>
          <w:tcPr>
            <w:tcW w:w="2988" w:type="dxa"/>
          </w:tcPr>
          <w:p w:rsidR="006A3B03" w:rsidRDefault="006A3B03" w:rsidP="007F6F98">
            <w:pPr>
              <w:rPr>
                <w:rFonts w:ascii="Times New Roman" w:hAnsi="Times New Roman" w:cs="Times New Roman"/>
                <w:sz w:val="24"/>
                <w:szCs w:val="24"/>
              </w:rPr>
            </w:pPr>
          </w:p>
        </w:tc>
      </w:tr>
      <w:tr w:rsidR="006A706A" w:rsidTr="006A3B03">
        <w:tc>
          <w:tcPr>
            <w:tcW w:w="738" w:type="dxa"/>
          </w:tcPr>
          <w:p w:rsidR="006A3B03" w:rsidRDefault="00626833" w:rsidP="007F6F98">
            <w:pPr>
              <w:rPr>
                <w:rFonts w:ascii="Times New Roman" w:hAnsi="Times New Roman" w:cs="Times New Roman"/>
                <w:sz w:val="24"/>
                <w:szCs w:val="24"/>
              </w:rPr>
            </w:pPr>
            <w:r>
              <w:rPr>
                <w:rFonts w:ascii="Times New Roman" w:hAnsi="Times New Roman" w:cs="Times New Roman"/>
                <w:sz w:val="24"/>
                <w:szCs w:val="24"/>
              </w:rPr>
              <w:t>9</w:t>
            </w:r>
          </w:p>
        </w:tc>
        <w:tc>
          <w:tcPr>
            <w:tcW w:w="2454" w:type="dxa"/>
          </w:tcPr>
          <w:p w:rsidR="006A3B03" w:rsidRDefault="00626833" w:rsidP="006A3B03">
            <w:pPr>
              <w:rPr>
                <w:rFonts w:ascii="Times New Roman" w:hAnsi="Times New Roman" w:cs="Times New Roman"/>
                <w:sz w:val="24"/>
                <w:szCs w:val="24"/>
              </w:rPr>
            </w:pPr>
            <w:r w:rsidRPr="006A3B03">
              <w:rPr>
                <w:rFonts w:ascii="Times New Roman" w:hAnsi="Times New Roman" w:cs="Times New Roman"/>
                <w:sz w:val="24"/>
                <w:szCs w:val="24"/>
              </w:rPr>
              <w:t xml:space="preserve">Are all unused openings (including conduit knockouts) in electrical enclosures and fittings </w:t>
            </w:r>
            <w:r w:rsidRPr="006A3B03">
              <w:rPr>
                <w:rFonts w:ascii="Times New Roman" w:hAnsi="Times New Roman" w:cs="Times New Roman"/>
                <w:sz w:val="24"/>
                <w:szCs w:val="24"/>
              </w:rPr>
              <w:t>closed with appropriate covers, plugs, or plates?</w:t>
            </w:r>
          </w:p>
        </w:tc>
        <w:tc>
          <w:tcPr>
            <w:tcW w:w="786" w:type="dxa"/>
          </w:tcPr>
          <w:p w:rsidR="006A3B03" w:rsidRDefault="006A3B03" w:rsidP="007F6F98">
            <w:pPr>
              <w:rPr>
                <w:rFonts w:ascii="Times New Roman" w:hAnsi="Times New Roman" w:cs="Times New Roman"/>
                <w:sz w:val="24"/>
                <w:szCs w:val="24"/>
              </w:rPr>
            </w:pPr>
          </w:p>
        </w:tc>
        <w:tc>
          <w:tcPr>
            <w:tcW w:w="900" w:type="dxa"/>
          </w:tcPr>
          <w:p w:rsidR="006A3B03" w:rsidRPr="00B63384" w:rsidRDefault="006A3B03" w:rsidP="00B63384">
            <w:pPr>
              <w:pStyle w:val="ListParagraph"/>
              <w:numPr>
                <w:ilvl w:val="0"/>
                <w:numId w:val="2"/>
              </w:numPr>
              <w:rPr>
                <w:rFonts w:ascii="Times New Roman" w:hAnsi="Times New Roman" w:cs="Times New Roman"/>
                <w:sz w:val="24"/>
                <w:szCs w:val="24"/>
              </w:rPr>
            </w:pPr>
          </w:p>
        </w:tc>
        <w:tc>
          <w:tcPr>
            <w:tcW w:w="1710" w:type="dxa"/>
          </w:tcPr>
          <w:p w:rsidR="006A3B03" w:rsidRDefault="00626833" w:rsidP="007F6F98">
            <w:pPr>
              <w:rPr>
                <w:rFonts w:ascii="Times New Roman" w:hAnsi="Times New Roman" w:cs="Times New Roman"/>
                <w:sz w:val="24"/>
                <w:szCs w:val="24"/>
              </w:rPr>
            </w:pPr>
            <w:r w:rsidRPr="006A3B03">
              <w:rPr>
                <w:rFonts w:ascii="Times New Roman" w:hAnsi="Times New Roman" w:cs="Times New Roman"/>
                <w:sz w:val="24"/>
                <w:szCs w:val="24"/>
              </w:rPr>
              <w:t>1910.305(b)(1)(ii)</w:t>
            </w:r>
          </w:p>
        </w:tc>
        <w:tc>
          <w:tcPr>
            <w:tcW w:w="2988" w:type="dxa"/>
          </w:tcPr>
          <w:p w:rsidR="006A3B03" w:rsidRDefault="00626833" w:rsidP="007F6F98">
            <w:pPr>
              <w:rPr>
                <w:rFonts w:ascii="Times New Roman" w:hAnsi="Times New Roman" w:cs="Times New Roman"/>
                <w:sz w:val="24"/>
                <w:szCs w:val="24"/>
              </w:rPr>
            </w:pPr>
            <w:r>
              <w:rPr>
                <w:rFonts w:ascii="Times New Roman" w:hAnsi="Times New Roman" w:cs="Times New Roman"/>
                <w:sz w:val="24"/>
                <w:szCs w:val="24"/>
              </w:rPr>
              <w:t>U</w:t>
            </w:r>
            <w:r w:rsidR="006F691B">
              <w:rPr>
                <w:rFonts w:ascii="Times New Roman" w:hAnsi="Times New Roman" w:cs="Times New Roman"/>
                <w:sz w:val="24"/>
                <w:szCs w:val="24"/>
              </w:rPr>
              <w:t>nused openings in electrical enclosures should be covered, plated, and plugged appropriately.</w:t>
            </w:r>
          </w:p>
        </w:tc>
      </w:tr>
      <w:tr w:rsidR="006A706A" w:rsidTr="006A3B03">
        <w:tc>
          <w:tcPr>
            <w:tcW w:w="738" w:type="dxa"/>
          </w:tcPr>
          <w:p w:rsidR="006A3B03" w:rsidRDefault="00626833" w:rsidP="007F6F98">
            <w:pPr>
              <w:rPr>
                <w:rFonts w:ascii="Times New Roman" w:hAnsi="Times New Roman" w:cs="Times New Roman"/>
                <w:sz w:val="24"/>
                <w:szCs w:val="24"/>
              </w:rPr>
            </w:pPr>
            <w:r>
              <w:rPr>
                <w:rFonts w:ascii="Times New Roman" w:hAnsi="Times New Roman" w:cs="Times New Roman"/>
                <w:sz w:val="24"/>
                <w:szCs w:val="24"/>
              </w:rPr>
              <w:t>10</w:t>
            </w:r>
          </w:p>
        </w:tc>
        <w:tc>
          <w:tcPr>
            <w:tcW w:w="2454" w:type="dxa"/>
          </w:tcPr>
          <w:p w:rsidR="006A3B03" w:rsidRDefault="00626833" w:rsidP="007F6F98">
            <w:pPr>
              <w:rPr>
                <w:rFonts w:ascii="Times New Roman" w:hAnsi="Times New Roman" w:cs="Times New Roman"/>
                <w:sz w:val="24"/>
                <w:szCs w:val="24"/>
              </w:rPr>
            </w:pPr>
            <w:r w:rsidRPr="006A3B03">
              <w:rPr>
                <w:rFonts w:ascii="Times New Roman" w:hAnsi="Times New Roman" w:cs="Times New Roman"/>
                <w:sz w:val="24"/>
                <w:szCs w:val="24"/>
              </w:rPr>
              <w:t xml:space="preserve">Are electrical enclosures (e.g., switches, receptacles, junction boxes) provided with </w:t>
            </w:r>
            <w:r w:rsidRPr="006A3B03">
              <w:rPr>
                <w:rFonts w:ascii="Times New Roman" w:hAnsi="Times New Roman" w:cs="Times New Roman"/>
                <w:sz w:val="24"/>
                <w:szCs w:val="24"/>
              </w:rPr>
              <w:t>tight-fitting covers or plates?</w:t>
            </w:r>
          </w:p>
        </w:tc>
        <w:tc>
          <w:tcPr>
            <w:tcW w:w="786" w:type="dxa"/>
          </w:tcPr>
          <w:p w:rsidR="006A3B03" w:rsidRPr="00B63384" w:rsidRDefault="006A3B03" w:rsidP="00B63384">
            <w:pPr>
              <w:pStyle w:val="ListParagraph"/>
              <w:numPr>
                <w:ilvl w:val="0"/>
                <w:numId w:val="2"/>
              </w:numPr>
              <w:rPr>
                <w:rFonts w:ascii="Times New Roman" w:hAnsi="Times New Roman" w:cs="Times New Roman"/>
                <w:sz w:val="24"/>
                <w:szCs w:val="24"/>
              </w:rPr>
            </w:pPr>
          </w:p>
        </w:tc>
        <w:tc>
          <w:tcPr>
            <w:tcW w:w="900" w:type="dxa"/>
          </w:tcPr>
          <w:p w:rsidR="006A3B03" w:rsidRDefault="006A3B03" w:rsidP="007F6F98">
            <w:pPr>
              <w:rPr>
                <w:rFonts w:ascii="Times New Roman" w:hAnsi="Times New Roman" w:cs="Times New Roman"/>
                <w:sz w:val="24"/>
                <w:szCs w:val="24"/>
              </w:rPr>
            </w:pPr>
          </w:p>
        </w:tc>
        <w:tc>
          <w:tcPr>
            <w:tcW w:w="1710" w:type="dxa"/>
          </w:tcPr>
          <w:p w:rsidR="006A3B03" w:rsidRDefault="00626833" w:rsidP="007F6F98">
            <w:pPr>
              <w:rPr>
                <w:rFonts w:ascii="Times New Roman" w:hAnsi="Times New Roman" w:cs="Times New Roman"/>
                <w:sz w:val="24"/>
                <w:szCs w:val="24"/>
              </w:rPr>
            </w:pPr>
            <w:r w:rsidRPr="006A3B03">
              <w:rPr>
                <w:rFonts w:ascii="Times New Roman" w:hAnsi="Times New Roman" w:cs="Times New Roman"/>
                <w:sz w:val="24"/>
                <w:szCs w:val="24"/>
              </w:rPr>
              <w:t>1910.305(b)(2)(i)</w:t>
            </w:r>
          </w:p>
        </w:tc>
        <w:tc>
          <w:tcPr>
            <w:tcW w:w="2988" w:type="dxa"/>
          </w:tcPr>
          <w:p w:rsidR="006A3B03" w:rsidRDefault="006A3B03" w:rsidP="007F6F98">
            <w:pPr>
              <w:rPr>
                <w:rFonts w:ascii="Times New Roman" w:hAnsi="Times New Roman" w:cs="Times New Roman"/>
                <w:sz w:val="24"/>
                <w:szCs w:val="24"/>
              </w:rPr>
            </w:pPr>
          </w:p>
        </w:tc>
      </w:tr>
      <w:tr w:rsidR="006A706A" w:rsidTr="006D33FF">
        <w:tc>
          <w:tcPr>
            <w:tcW w:w="9576" w:type="dxa"/>
            <w:gridSpan w:val="6"/>
          </w:tcPr>
          <w:p w:rsidR="00803B6E" w:rsidRDefault="00626833" w:rsidP="007F6F98">
            <w:pPr>
              <w:rPr>
                <w:rFonts w:ascii="Times New Roman" w:hAnsi="Times New Roman" w:cs="Times New Roman"/>
                <w:sz w:val="24"/>
                <w:szCs w:val="24"/>
              </w:rPr>
            </w:pPr>
            <w:r>
              <w:rPr>
                <w:rFonts w:ascii="Times New Roman" w:hAnsi="Times New Roman" w:cs="Times New Roman"/>
                <w:sz w:val="24"/>
                <w:szCs w:val="24"/>
              </w:rPr>
              <w:t>Summary:</w:t>
            </w:r>
            <w:r w:rsidR="005F1566">
              <w:rPr>
                <w:rFonts w:ascii="Times New Roman" w:hAnsi="Times New Roman" w:cs="Times New Roman"/>
                <w:sz w:val="24"/>
                <w:szCs w:val="24"/>
              </w:rPr>
              <w:t xml:space="preserve"> The non-compliance issues identified are significant since exposed wires can be accidentally damaged and the organization will incur unnecessary exp</w:t>
            </w:r>
            <w:r w:rsidR="00C87386">
              <w:rPr>
                <w:rFonts w:ascii="Times New Roman" w:hAnsi="Times New Roman" w:cs="Times New Roman"/>
                <w:sz w:val="24"/>
                <w:szCs w:val="24"/>
              </w:rPr>
              <w:t xml:space="preserve">enses. Also, unlabeled disconnect circuits and unguarded conduits are likely to cause harm to the workers. Safety compliance prevents the organization from unnecessary lawsuits. </w:t>
            </w:r>
            <w:r w:rsidR="005F1566">
              <w:rPr>
                <w:rFonts w:ascii="Times New Roman" w:hAnsi="Times New Roman" w:cs="Times New Roman"/>
                <w:sz w:val="24"/>
                <w:szCs w:val="24"/>
              </w:rPr>
              <w:t>The workers are at risk of electrocution, bu</w:t>
            </w:r>
            <w:r w:rsidR="00F64253">
              <w:rPr>
                <w:rFonts w:ascii="Times New Roman" w:hAnsi="Times New Roman" w:cs="Times New Roman"/>
                <w:sz w:val="24"/>
                <w:szCs w:val="24"/>
              </w:rPr>
              <w:t xml:space="preserve">rns, electric shocks, and falls due to arcs and blasts. </w:t>
            </w:r>
          </w:p>
        </w:tc>
      </w:tr>
    </w:tbl>
    <w:p w:rsidR="00C87386" w:rsidRDefault="00C87386" w:rsidP="007F6F98">
      <w:pPr>
        <w:rPr>
          <w:rFonts w:ascii="Times New Roman" w:hAnsi="Times New Roman" w:cs="Times New Roman"/>
          <w:sz w:val="24"/>
          <w:szCs w:val="24"/>
        </w:rPr>
      </w:pPr>
    </w:p>
    <w:p w:rsidR="006A3B03" w:rsidRDefault="00626833" w:rsidP="00C87386">
      <w:pPr>
        <w:spacing w:line="480" w:lineRule="auto"/>
        <w:rPr>
          <w:rFonts w:ascii="Times New Roman" w:hAnsi="Times New Roman" w:cs="Times New Roman"/>
          <w:b/>
          <w:sz w:val="24"/>
          <w:szCs w:val="24"/>
        </w:rPr>
      </w:pPr>
      <w:r w:rsidRPr="00C87386">
        <w:rPr>
          <w:rFonts w:ascii="Times New Roman" w:hAnsi="Times New Roman" w:cs="Times New Roman"/>
          <w:b/>
          <w:sz w:val="24"/>
          <w:szCs w:val="24"/>
        </w:rPr>
        <w:t>Report</w:t>
      </w:r>
    </w:p>
    <w:p w:rsidR="00DD6530" w:rsidRDefault="00626833" w:rsidP="00C87386">
      <w:pPr>
        <w:spacing w:line="480" w:lineRule="auto"/>
        <w:rPr>
          <w:rFonts w:ascii="Times New Roman" w:hAnsi="Times New Roman" w:cs="Times New Roman"/>
          <w:sz w:val="24"/>
          <w:szCs w:val="24"/>
        </w:rPr>
      </w:pPr>
      <w:r>
        <w:rPr>
          <w:rFonts w:ascii="Times New Roman" w:hAnsi="Times New Roman" w:cs="Times New Roman"/>
          <w:b/>
          <w:sz w:val="24"/>
          <w:szCs w:val="24"/>
        </w:rPr>
        <w:tab/>
      </w:r>
      <w:r w:rsidR="00862B4F">
        <w:rPr>
          <w:rFonts w:ascii="Times New Roman" w:hAnsi="Times New Roman" w:cs="Times New Roman"/>
          <w:sz w:val="24"/>
          <w:szCs w:val="24"/>
        </w:rPr>
        <w:t xml:space="preserve">Electrical safety compliance in my workplace has not been fully met, and it is a cause for alarm since the employees are vulnerable to accidents. In this regard, the management is required to maintain electrical systems through careful planning and appropriate design. Most importantly, electrical shocks from exposed and unguarded electrical circuits can electrocute unaware employees. Consequently, the organization incurs additional expenditure on treatment </w:t>
      </w:r>
      <w:r w:rsidR="00862B4F">
        <w:rPr>
          <w:rFonts w:ascii="Times New Roman" w:hAnsi="Times New Roman" w:cs="Times New Roman"/>
          <w:sz w:val="24"/>
          <w:szCs w:val="24"/>
        </w:rPr>
        <w:lastRenderedPageBreak/>
        <w:t>and likely to get sued for safety non-compliance. Replacement of fault</w:t>
      </w:r>
      <w:r>
        <w:rPr>
          <w:rFonts w:ascii="Times New Roman" w:hAnsi="Times New Roman" w:cs="Times New Roman"/>
          <w:sz w:val="24"/>
          <w:szCs w:val="24"/>
        </w:rPr>
        <w:t>y and frayed cords should be done as promptly as possible to prevent unnecessary accidents at the workplace. Therefore, electricians and technicians should be notified immediately of such cases. The employees should also be trained in el</w:t>
      </w:r>
      <w:r>
        <w:rPr>
          <w:rFonts w:ascii="Times New Roman" w:hAnsi="Times New Roman" w:cs="Times New Roman"/>
          <w:sz w:val="24"/>
          <w:szCs w:val="24"/>
        </w:rPr>
        <w:t>ectrical safety practices to ensure safe working conditions at all times. The employees should understand safety practices so that they can regulate and prevent imminent electrical hazards.</w:t>
      </w:r>
    </w:p>
    <w:p w:rsidR="00C87386" w:rsidRDefault="00626833" w:rsidP="00C8738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Moreover, labeling of disconnected switches and circuit breakers </w:t>
      </w:r>
      <w:r>
        <w:rPr>
          <w:rFonts w:ascii="Times New Roman" w:hAnsi="Times New Roman" w:cs="Times New Roman"/>
          <w:sz w:val="24"/>
          <w:szCs w:val="24"/>
        </w:rPr>
        <w:t xml:space="preserve">is essential since the employees can know what their purpose or the equipment they served. Good labeling practices of electrical components are inevitable the </w:t>
      </w:r>
      <w:r w:rsidR="00233DB0">
        <w:rPr>
          <w:rFonts w:ascii="Times New Roman" w:hAnsi="Times New Roman" w:cs="Times New Roman"/>
          <w:sz w:val="24"/>
          <w:szCs w:val="24"/>
        </w:rPr>
        <w:t xml:space="preserve">workplaces since not all the employees are knowledgeable about electricity. In this regard, the labels will help them from accidents that can be avoided. Besides, labeling is a standard electrical safety practice that is outlined in the OSHA guidelines and the management and the electrical department should be put to task on the same. The electrical department should perform a risk assessment and hazard identification to ensure that all safety standards training. Technicians deployed for the job should have sufficient knowledge in construction, equipment installation, and operation. </w:t>
      </w:r>
      <w:r w:rsidR="00F64253">
        <w:rPr>
          <w:rFonts w:ascii="Times New Roman" w:hAnsi="Times New Roman" w:cs="Times New Roman"/>
          <w:sz w:val="24"/>
          <w:szCs w:val="24"/>
        </w:rPr>
        <w:t>The assessment should be able to identify the requirements specified in OSHA and initiate compliance enforcement.</w:t>
      </w:r>
    </w:p>
    <w:p w:rsidR="00F64253" w:rsidRDefault="00626833" w:rsidP="00C8738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61DFF">
        <w:rPr>
          <w:rFonts w:ascii="Times New Roman" w:hAnsi="Times New Roman" w:cs="Times New Roman"/>
          <w:sz w:val="24"/>
          <w:szCs w:val="24"/>
        </w:rPr>
        <w:tab/>
      </w:r>
      <w:bookmarkStart w:id="0" w:name="_GoBack"/>
      <w:bookmarkEnd w:id="0"/>
      <w:r>
        <w:rPr>
          <w:rFonts w:ascii="Times New Roman" w:hAnsi="Times New Roman" w:cs="Times New Roman"/>
          <w:sz w:val="24"/>
          <w:szCs w:val="24"/>
        </w:rPr>
        <w:t>Besides, unguarded electrical equipment and circuits in my workplace is an issue that cannot go unnoticed since the employees are exposed to accidental contact.</w:t>
      </w:r>
      <w:r>
        <w:rPr>
          <w:rFonts w:ascii="Times New Roman" w:hAnsi="Times New Roman" w:cs="Times New Roman"/>
          <w:sz w:val="24"/>
          <w:szCs w:val="24"/>
        </w:rPr>
        <w:t xml:space="preserve"> Therefore, approved cabinets and enclosures should be installed to prevent the occurrence of the same. The electrical department will be trained safe installation practices such as guarding, system grounding, and overcurrent protection to ensure that all </w:t>
      </w:r>
      <w:r>
        <w:rPr>
          <w:rFonts w:ascii="Times New Roman" w:hAnsi="Times New Roman" w:cs="Times New Roman"/>
          <w:sz w:val="24"/>
          <w:szCs w:val="24"/>
        </w:rPr>
        <w:t xml:space="preserve">electrical equipment and circuits meet the safety requirements. In this regard, the risk assessment process will include procedures that must be followed while performing guarding activities. Most importantly, employees that are exposed </w:t>
      </w:r>
      <w:r>
        <w:rPr>
          <w:rFonts w:ascii="Times New Roman" w:hAnsi="Times New Roman" w:cs="Times New Roman"/>
          <w:sz w:val="24"/>
          <w:szCs w:val="24"/>
        </w:rPr>
        <w:lastRenderedPageBreak/>
        <w:t xml:space="preserve">either directly or </w:t>
      </w:r>
      <w:r>
        <w:rPr>
          <w:rFonts w:ascii="Times New Roman" w:hAnsi="Times New Roman" w:cs="Times New Roman"/>
          <w:sz w:val="24"/>
          <w:szCs w:val="24"/>
        </w:rPr>
        <w:t>indirectly to unguarded and energized electrical circuits will be identified and prevented from potential hazards.</w:t>
      </w:r>
      <w:r w:rsidR="00727D59">
        <w:rPr>
          <w:rFonts w:ascii="Times New Roman" w:hAnsi="Times New Roman" w:cs="Times New Roman"/>
          <w:sz w:val="24"/>
          <w:szCs w:val="24"/>
        </w:rPr>
        <w:t xml:space="preserve"> Also, all unused openings and electrical enclosures should be fitted with appropriate plates, covers, and plugs to avoid accidents.</w:t>
      </w:r>
      <w:r>
        <w:rPr>
          <w:rFonts w:ascii="Times New Roman" w:hAnsi="Times New Roman" w:cs="Times New Roman"/>
          <w:sz w:val="24"/>
          <w:szCs w:val="24"/>
        </w:rPr>
        <w:t xml:space="preserve"> </w:t>
      </w:r>
      <w:r w:rsidR="00727D59">
        <w:rPr>
          <w:rFonts w:ascii="Times New Roman" w:hAnsi="Times New Roman" w:cs="Times New Roman"/>
          <w:sz w:val="24"/>
          <w:szCs w:val="24"/>
        </w:rPr>
        <w:t>All the information should be compiled and analyzed to come with long-term solutions to the problem. In conclusion, the inability to comply to all the OSHA regulations is an act of negligence and the organization should deliberate on the long-term benefits such as reduced costs on repairs and maintenance as well as lawsuit avoidance.</w:t>
      </w:r>
    </w:p>
    <w:p w:rsidR="00727D59" w:rsidRDefault="00727D59" w:rsidP="00C87386">
      <w:pPr>
        <w:spacing w:line="480" w:lineRule="auto"/>
        <w:rPr>
          <w:rFonts w:ascii="Times New Roman" w:hAnsi="Times New Roman" w:cs="Times New Roman"/>
          <w:sz w:val="24"/>
          <w:szCs w:val="24"/>
        </w:rPr>
      </w:pPr>
    </w:p>
    <w:p w:rsidR="00727D59" w:rsidRDefault="00727D59" w:rsidP="00C87386">
      <w:pPr>
        <w:spacing w:line="480" w:lineRule="auto"/>
        <w:rPr>
          <w:rFonts w:ascii="Times New Roman" w:hAnsi="Times New Roman" w:cs="Times New Roman"/>
          <w:sz w:val="24"/>
          <w:szCs w:val="24"/>
        </w:rPr>
      </w:pPr>
    </w:p>
    <w:p w:rsidR="00727D59" w:rsidRDefault="00727D59" w:rsidP="00C87386">
      <w:pPr>
        <w:spacing w:line="480" w:lineRule="auto"/>
        <w:rPr>
          <w:rFonts w:ascii="Times New Roman" w:hAnsi="Times New Roman" w:cs="Times New Roman"/>
          <w:sz w:val="24"/>
          <w:szCs w:val="24"/>
        </w:rPr>
      </w:pPr>
    </w:p>
    <w:p w:rsidR="00727D59" w:rsidRDefault="00727D59" w:rsidP="00C87386">
      <w:pPr>
        <w:spacing w:line="480" w:lineRule="auto"/>
        <w:rPr>
          <w:rFonts w:ascii="Times New Roman" w:hAnsi="Times New Roman" w:cs="Times New Roman"/>
          <w:sz w:val="24"/>
          <w:szCs w:val="24"/>
        </w:rPr>
      </w:pPr>
    </w:p>
    <w:p w:rsidR="00727D59" w:rsidRDefault="00727D59" w:rsidP="00C87386">
      <w:pPr>
        <w:spacing w:line="480" w:lineRule="auto"/>
        <w:rPr>
          <w:rFonts w:ascii="Times New Roman" w:hAnsi="Times New Roman" w:cs="Times New Roman"/>
          <w:sz w:val="24"/>
          <w:szCs w:val="24"/>
        </w:rPr>
      </w:pPr>
    </w:p>
    <w:p w:rsidR="00727D59" w:rsidRDefault="00727D59" w:rsidP="00C87386">
      <w:pPr>
        <w:spacing w:line="480" w:lineRule="auto"/>
        <w:rPr>
          <w:rFonts w:ascii="Times New Roman" w:hAnsi="Times New Roman" w:cs="Times New Roman"/>
          <w:sz w:val="24"/>
          <w:szCs w:val="24"/>
        </w:rPr>
      </w:pPr>
    </w:p>
    <w:p w:rsidR="00727D59" w:rsidRDefault="00727D59" w:rsidP="00C87386">
      <w:pPr>
        <w:spacing w:line="480" w:lineRule="auto"/>
        <w:rPr>
          <w:rFonts w:ascii="Times New Roman" w:hAnsi="Times New Roman" w:cs="Times New Roman"/>
          <w:sz w:val="24"/>
          <w:szCs w:val="24"/>
        </w:rPr>
      </w:pPr>
    </w:p>
    <w:p w:rsidR="00727D59" w:rsidRDefault="00727D59" w:rsidP="00C87386">
      <w:pPr>
        <w:spacing w:line="480" w:lineRule="auto"/>
        <w:rPr>
          <w:rFonts w:ascii="Times New Roman" w:hAnsi="Times New Roman" w:cs="Times New Roman"/>
          <w:sz w:val="24"/>
          <w:szCs w:val="24"/>
        </w:rPr>
      </w:pPr>
    </w:p>
    <w:p w:rsidR="00727D59" w:rsidRDefault="00727D59" w:rsidP="00C87386">
      <w:pPr>
        <w:spacing w:line="480" w:lineRule="auto"/>
        <w:rPr>
          <w:rFonts w:ascii="Times New Roman" w:hAnsi="Times New Roman" w:cs="Times New Roman"/>
          <w:sz w:val="24"/>
          <w:szCs w:val="24"/>
        </w:rPr>
      </w:pPr>
    </w:p>
    <w:p w:rsidR="00727D59" w:rsidRDefault="00727D59" w:rsidP="00C87386">
      <w:pPr>
        <w:spacing w:line="480" w:lineRule="auto"/>
        <w:rPr>
          <w:rFonts w:ascii="Times New Roman" w:hAnsi="Times New Roman" w:cs="Times New Roman"/>
          <w:sz w:val="24"/>
          <w:szCs w:val="24"/>
        </w:rPr>
      </w:pPr>
    </w:p>
    <w:p w:rsidR="00727D59" w:rsidRDefault="00727D59" w:rsidP="00C87386">
      <w:pPr>
        <w:spacing w:line="480" w:lineRule="auto"/>
        <w:rPr>
          <w:rFonts w:ascii="Times New Roman" w:hAnsi="Times New Roman" w:cs="Times New Roman"/>
          <w:sz w:val="24"/>
          <w:szCs w:val="24"/>
        </w:rPr>
      </w:pPr>
    </w:p>
    <w:p w:rsidR="00727D59" w:rsidRDefault="00727D59" w:rsidP="00C87386">
      <w:pPr>
        <w:spacing w:line="480" w:lineRule="auto"/>
        <w:rPr>
          <w:rFonts w:ascii="Times New Roman" w:hAnsi="Times New Roman" w:cs="Times New Roman"/>
          <w:sz w:val="24"/>
          <w:szCs w:val="24"/>
        </w:rPr>
      </w:pPr>
    </w:p>
    <w:p w:rsidR="00727D59" w:rsidRDefault="00626833" w:rsidP="00727D5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727D59" w:rsidRDefault="00626833" w:rsidP="00727D59">
      <w:pPr>
        <w:spacing w:line="480" w:lineRule="auto"/>
        <w:rPr>
          <w:rFonts w:ascii="Times New Roman" w:hAnsi="Times New Roman" w:cs="Times New Roman"/>
          <w:sz w:val="24"/>
          <w:szCs w:val="24"/>
        </w:rPr>
      </w:pPr>
      <w:r>
        <w:rPr>
          <w:rFonts w:ascii="Times New Roman" w:hAnsi="Times New Roman" w:cs="Times New Roman"/>
          <w:sz w:val="24"/>
          <w:szCs w:val="24"/>
        </w:rPr>
        <w:t>United States Department of Labor. (n. d). Wiring methods, components, and equipment for</w:t>
      </w:r>
    </w:p>
    <w:p w:rsidR="00727D59" w:rsidRDefault="00626833" w:rsidP="00727D59">
      <w:pPr>
        <w:spacing w:line="480" w:lineRule="auto"/>
        <w:rPr>
          <w:rFonts w:ascii="Times New Roman" w:hAnsi="Times New Roman" w:cs="Times New Roman"/>
          <w:sz w:val="24"/>
          <w:szCs w:val="24"/>
        </w:rPr>
      </w:pPr>
      <w:r>
        <w:rPr>
          <w:rFonts w:ascii="Times New Roman" w:hAnsi="Times New Roman" w:cs="Times New Roman"/>
          <w:sz w:val="24"/>
          <w:szCs w:val="24"/>
        </w:rPr>
        <w:tab/>
        <w:t>general use. OSHA. Retrieved from</w:t>
      </w:r>
    </w:p>
    <w:p w:rsidR="00727D59" w:rsidRDefault="00626833" w:rsidP="00727D59">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8" w:history="1">
        <w:r w:rsidRPr="00727D59">
          <w:rPr>
            <w:rStyle w:val="Hyperlink"/>
            <w:rFonts w:ascii="Times New Roman" w:hAnsi="Times New Roman" w:cs="Times New Roman"/>
            <w:sz w:val="24"/>
            <w:szCs w:val="24"/>
          </w:rPr>
          <w:t>https://www.osha.gov/laws-regs/regulations/standardnumber/1910/1910.305</w:t>
        </w:r>
      </w:hyperlink>
    </w:p>
    <w:p w:rsidR="00F64253" w:rsidRPr="00862B4F" w:rsidRDefault="00626833" w:rsidP="00C87386">
      <w:pPr>
        <w:spacing w:line="480" w:lineRule="auto"/>
        <w:rPr>
          <w:rFonts w:ascii="Times New Roman" w:hAnsi="Times New Roman" w:cs="Times New Roman"/>
          <w:sz w:val="24"/>
          <w:szCs w:val="24"/>
        </w:rPr>
      </w:pPr>
      <w:r>
        <w:rPr>
          <w:rFonts w:ascii="Times New Roman" w:hAnsi="Times New Roman" w:cs="Times New Roman"/>
          <w:sz w:val="24"/>
          <w:szCs w:val="24"/>
        </w:rPr>
        <w:tab/>
      </w:r>
    </w:p>
    <w:p w:rsidR="00C87386" w:rsidRDefault="00C87386" w:rsidP="007F6F98">
      <w:pPr>
        <w:rPr>
          <w:rFonts w:ascii="Times New Roman" w:hAnsi="Times New Roman" w:cs="Times New Roman"/>
          <w:sz w:val="24"/>
          <w:szCs w:val="24"/>
        </w:rPr>
      </w:pPr>
    </w:p>
    <w:p w:rsidR="00C87386" w:rsidRPr="006A3B03" w:rsidRDefault="00C87386" w:rsidP="007F6F98">
      <w:pPr>
        <w:rPr>
          <w:rFonts w:ascii="Times New Roman" w:hAnsi="Times New Roman" w:cs="Times New Roman"/>
          <w:sz w:val="24"/>
          <w:szCs w:val="24"/>
        </w:rPr>
      </w:pPr>
    </w:p>
    <w:sectPr w:rsidR="00C87386" w:rsidRPr="006A3B03" w:rsidSect="007F6F9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6833" w:rsidRDefault="00626833">
      <w:pPr>
        <w:spacing w:after="0" w:line="240" w:lineRule="auto"/>
      </w:pPr>
      <w:r>
        <w:separator/>
      </w:r>
    </w:p>
  </w:endnote>
  <w:endnote w:type="continuationSeparator" w:id="0">
    <w:p w:rsidR="00626833" w:rsidRDefault="006268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6833" w:rsidRDefault="00626833">
      <w:pPr>
        <w:spacing w:after="0" w:line="240" w:lineRule="auto"/>
      </w:pPr>
      <w:r>
        <w:separator/>
      </w:r>
    </w:p>
  </w:footnote>
  <w:footnote w:type="continuationSeparator" w:id="0">
    <w:p w:rsidR="00626833" w:rsidRDefault="006268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6F98" w:rsidRPr="007F6F98" w:rsidRDefault="00626833" w:rsidP="007F6F98">
    <w:pPr>
      <w:pStyle w:val="Header"/>
      <w:spacing w:line="480" w:lineRule="auto"/>
      <w:rPr>
        <w:rFonts w:ascii="Times New Roman" w:hAnsi="Times New Roman" w:cs="Times New Roman"/>
        <w:sz w:val="24"/>
        <w:szCs w:val="24"/>
      </w:rPr>
    </w:pPr>
    <w:r w:rsidRPr="007F6F98">
      <w:rPr>
        <w:rFonts w:ascii="Times New Roman" w:hAnsi="Times New Roman" w:cs="Times New Roman"/>
        <w:sz w:val="24"/>
        <w:szCs w:val="24"/>
      </w:rPr>
      <w:t xml:space="preserve">SUBPART 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799793181"/>
        <w:docPartObj>
          <w:docPartGallery w:val="Page Numbers (Top of Page)"/>
          <w:docPartUnique/>
        </w:docPartObj>
      </w:sdtPr>
      <w:sdtEndPr>
        <w:rPr>
          <w:noProof/>
        </w:rPr>
      </w:sdtEndPr>
      <w:sdtContent>
        <w:r w:rsidRPr="007F6F98">
          <w:rPr>
            <w:rFonts w:ascii="Times New Roman" w:hAnsi="Times New Roman" w:cs="Times New Roman"/>
            <w:sz w:val="24"/>
            <w:szCs w:val="24"/>
          </w:rPr>
          <w:fldChar w:fldCharType="begin"/>
        </w:r>
        <w:r w:rsidRPr="007F6F98">
          <w:rPr>
            <w:rFonts w:ascii="Times New Roman" w:hAnsi="Times New Roman" w:cs="Times New Roman"/>
            <w:sz w:val="24"/>
            <w:szCs w:val="24"/>
          </w:rPr>
          <w:instrText xml:space="preserve"> PAGE   \* MERGEFORMAT </w:instrText>
        </w:r>
        <w:r w:rsidRPr="007F6F98">
          <w:rPr>
            <w:rFonts w:ascii="Times New Roman" w:hAnsi="Times New Roman" w:cs="Times New Roman"/>
            <w:sz w:val="24"/>
            <w:szCs w:val="24"/>
          </w:rPr>
          <w:fldChar w:fldCharType="separate"/>
        </w:r>
        <w:r w:rsidR="00261DFF">
          <w:rPr>
            <w:rFonts w:ascii="Times New Roman" w:hAnsi="Times New Roman" w:cs="Times New Roman"/>
            <w:noProof/>
            <w:sz w:val="24"/>
            <w:szCs w:val="24"/>
          </w:rPr>
          <w:t>5</w:t>
        </w:r>
        <w:r w:rsidRPr="007F6F98">
          <w:rPr>
            <w:rFonts w:ascii="Times New Roman" w:hAnsi="Times New Roman" w:cs="Times New Roman"/>
            <w:noProof/>
            <w:sz w:val="24"/>
            <w:szCs w:val="24"/>
          </w:rPr>
          <w:fldChar w:fldCharType="end"/>
        </w:r>
      </w:sdtContent>
    </w:sdt>
  </w:p>
  <w:p w:rsidR="007F6F98" w:rsidRDefault="007F6F9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6F98" w:rsidRPr="007F6F98" w:rsidRDefault="00626833" w:rsidP="007F6F98">
    <w:pPr>
      <w:pStyle w:val="Header"/>
      <w:spacing w:line="480" w:lineRule="auto"/>
      <w:rPr>
        <w:rFonts w:ascii="Times New Roman" w:hAnsi="Times New Roman" w:cs="Times New Roman"/>
        <w:sz w:val="24"/>
        <w:szCs w:val="24"/>
      </w:rPr>
    </w:pPr>
    <w:r w:rsidRPr="007F6F98">
      <w:rPr>
        <w:rFonts w:ascii="Times New Roman" w:hAnsi="Times New Roman" w:cs="Times New Roman"/>
        <w:sz w:val="24"/>
        <w:szCs w:val="24"/>
      </w:rPr>
      <w:t>Running</w:t>
    </w:r>
    <w:r w:rsidRPr="007F6F98">
      <w:rPr>
        <w:rFonts w:ascii="Times New Roman" w:hAnsi="Times New Roman" w:cs="Times New Roman"/>
        <w:sz w:val="24"/>
        <w:szCs w:val="24"/>
      </w:rPr>
      <w:t xml:space="preserve"> head: SUBPART 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F6F98">
      <w:rPr>
        <w:rFonts w:ascii="Times New Roman" w:hAnsi="Times New Roman" w:cs="Times New Roman"/>
        <w:sz w:val="24"/>
        <w:szCs w:val="24"/>
      </w:rPr>
      <w:t xml:space="preserve"> </w:t>
    </w:r>
    <w:sdt>
      <w:sdtPr>
        <w:rPr>
          <w:rFonts w:ascii="Times New Roman" w:hAnsi="Times New Roman" w:cs="Times New Roman"/>
          <w:sz w:val="24"/>
          <w:szCs w:val="24"/>
        </w:rPr>
        <w:id w:val="-1215583107"/>
        <w:docPartObj>
          <w:docPartGallery w:val="Page Numbers (Top of Page)"/>
          <w:docPartUnique/>
        </w:docPartObj>
      </w:sdtPr>
      <w:sdtEndPr>
        <w:rPr>
          <w:noProof/>
        </w:rPr>
      </w:sdtEndPr>
      <w:sdtContent>
        <w:r w:rsidRPr="007F6F98">
          <w:rPr>
            <w:rFonts w:ascii="Times New Roman" w:hAnsi="Times New Roman" w:cs="Times New Roman"/>
            <w:sz w:val="24"/>
            <w:szCs w:val="24"/>
          </w:rPr>
          <w:fldChar w:fldCharType="begin"/>
        </w:r>
        <w:r w:rsidRPr="007F6F98">
          <w:rPr>
            <w:rFonts w:ascii="Times New Roman" w:hAnsi="Times New Roman" w:cs="Times New Roman"/>
            <w:sz w:val="24"/>
            <w:szCs w:val="24"/>
          </w:rPr>
          <w:instrText xml:space="preserve"> PAGE   \* MERGEFORMAT </w:instrText>
        </w:r>
        <w:r w:rsidRPr="007F6F98">
          <w:rPr>
            <w:rFonts w:ascii="Times New Roman" w:hAnsi="Times New Roman" w:cs="Times New Roman"/>
            <w:sz w:val="24"/>
            <w:szCs w:val="24"/>
          </w:rPr>
          <w:fldChar w:fldCharType="separate"/>
        </w:r>
        <w:r w:rsidR="00261DFF">
          <w:rPr>
            <w:rFonts w:ascii="Times New Roman" w:hAnsi="Times New Roman" w:cs="Times New Roman"/>
            <w:noProof/>
            <w:sz w:val="24"/>
            <w:szCs w:val="24"/>
          </w:rPr>
          <w:t>1</w:t>
        </w:r>
        <w:r w:rsidRPr="007F6F98">
          <w:rPr>
            <w:rFonts w:ascii="Times New Roman" w:hAnsi="Times New Roman" w:cs="Times New Roman"/>
            <w:noProof/>
            <w:sz w:val="24"/>
            <w:szCs w:val="24"/>
          </w:rPr>
          <w:fldChar w:fldCharType="end"/>
        </w:r>
      </w:sdtContent>
    </w:sdt>
  </w:p>
  <w:p w:rsidR="007F6F98" w:rsidRDefault="007F6F9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1674A1A"/>
    <w:multiLevelType w:val="hybridMultilevel"/>
    <w:tmpl w:val="3A202712"/>
    <w:lvl w:ilvl="0" w:tplc="7BF6F410">
      <w:start w:val="1"/>
      <w:numFmt w:val="bullet"/>
      <w:lvlText w:val=""/>
      <w:lvlJc w:val="left"/>
      <w:pPr>
        <w:ind w:left="720" w:hanging="360"/>
      </w:pPr>
      <w:rPr>
        <w:rFonts w:ascii="Symbol" w:hAnsi="Symbol" w:hint="default"/>
      </w:rPr>
    </w:lvl>
    <w:lvl w:ilvl="1" w:tplc="CBDEBDCA" w:tentative="1">
      <w:start w:val="1"/>
      <w:numFmt w:val="bullet"/>
      <w:lvlText w:val="o"/>
      <w:lvlJc w:val="left"/>
      <w:pPr>
        <w:ind w:left="1440" w:hanging="360"/>
      </w:pPr>
      <w:rPr>
        <w:rFonts w:ascii="Courier New" w:hAnsi="Courier New" w:cs="Courier New" w:hint="default"/>
      </w:rPr>
    </w:lvl>
    <w:lvl w:ilvl="2" w:tplc="7DAE0398" w:tentative="1">
      <w:start w:val="1"/>
      <w:numFmt w:val="bullet"/>
      <w:lvlText w:val=""/>
      <w:lvlJc w:val="left"/>
      <w:pPr>
        <w:ind w:left="2160" w:hanging="360"/>
      </w:pPr>
      <w:rPr>
        <w:rFonts w:ascii="Wingdings" w:hAnsi="Wingdings" w:hint="default"/>
      </w:rPr>
    </w:lvl>
    <w:lvl w:ilvl="3" w:tplc="2544E92A" w:tentative="1">
      <w:start w:val="1"/>
      <w:numFmt w:val="bullet"/>
      <w:lvlText w:val=""/>
      <w:lvlJc w:val="left"/>
      <w:pPr>
        <w:ind w:left="2880" w:hanging="360"/>
      </w:pPr>
      <w:rPr>
        <w:rFonts w:ascii="Symbol" w:hAnsi="Symbol" w:hint="default"/>
      </w:rPr>
    </w:lvl>
    <w:lvl w:ilvl="4" w:tplc="92CADA04" w:tentative="1">
      <w:start w:val="1"/>
      <w:numFmt w:val="bullet"/>
      <w:lvlText w:val="o"/>
      <w:lvlJc w:val="left"/>
      <w:pPr>
        <w:ind w:left="3600" w:hanging="360"/>
      </w:pPr>
      <w:rPr>
        <w:rFonts w:ascii="Courier New" w:hAnsi="Courier New" w:cs="Courier New" w:hint="default"/>
      </w:rPr>
    </w:lvl>
    <w:lvl w:ilvl="5" w:tplc="447EF8F4" w:tentative="1">
      <w:start w:val="1"/>
      <w:numFmt w:val="bullet"/>
      <w:lvlText w:val=""/>
      <w:lvlJc w:val="left"/>
      <w:pPr>
        <w:ind w:left="4320" w:hanging="360"/>
      </w:pPr>
      <w:rPr>
        <w:rFonts w:ascii="Wingdings" w:hAnsi="Wingdings" w:hint="default"/>
      </w:rPr>
    </w:lvl>
    <w:lvl w:ilvl="6" w:tplc="5D006144" w:tentative="1">
      <w:start w:val="1"/>
      <w:numFmt w:val="bullet"/>
      <w:lvlText w:val=""/>
      <w:lvlJc w:val="left"/>
      <w:pPr>
        <w:ind w:left="5040" w:hanging="360"/>
      </w:pPr>
      <w:rPr>
        <w:rFonts w:ascii="Symbol" w:hAnsi="Symbol" w:hint="default"/>
      </w:rPr>
    </w:lvl>
    <w:lvl w:ilvl="7" w:tplc="DB060A5E" w:tentative="1">
      <w:start w:val="1"/>
      <w:numFmt w:val="bullet"/>
      <w:lvlText w:val="o"/>
      <w:lvlJc w:val="left"/>
      <w:pPr>
        <w:ind w:left="5760" w:hanging="360"/>
      </w:pPr>
      <w:rPr>
        <w:rFonts w:ascii="Courier New" w:hAnsi="Courier New" w:cs="Courier New" w:hint="default"/>
      </w:rPr>
    </w:lvl>
    <w:lvl w:ilvl="8" w:tplc="28DAB29E" w:tentative="1">
      <w:start w:val="1"/>
      <w:numFmt w:val="bullet"/>
      <w:lvlText w:val=""/>
      <w:lvlJc w:val="left"/>
      <w:pPr>
        <w:ind w:left="6480" w:hanging="360"/>
      </w:pPr>
      <w:rPr>
        <w:rFonts w:ascii="Wingdings" w:hAnsi="Wingdings" w:hint="default"/>
      </w:rPr>
    </w:lvl>
  </w:abstractNum>
  <w:abstractNum w:abstractNumId="1">
    <w:nsid w:val="7F0F46A6"/>
    <w:multiLevelType w:val="hybridMultilevel"/>
    <w:tmpl w:val="10F290EA"/>
    <w:lvl w:ilvl="0" w:tplc="7B8AD96E">
      <w:start w:val="1"/>
      <w:numFmt w:val="bullet"/>
      <w:lvlText w:val=""/>
      <w:lvlJc w:val="left"/>
      <w:pPr>
        <w:ind w:left="720" w:hanging="360"/>
      </w:pPr>
      <w:rPr>
        <w:rFonts w:ascii="Wingdings" w:hAnsi="Wingdings" w:hint="default"/>
      </w:rPr>
    </w:lvl>
    <w:lvl w:ilvl="1" w:tplc="D166C246" w:tentative="1">
      <w:start w:val="1"/>
      <w:numFmt w:val="bullet"/>
      <w:lvlText w:val="o"/>
      <w:lvlJc w:val="left"/>
      <w:pPr>
        <w:ind w:left="1440" w:hanging="360"/>
      </w:pPr>
      <w:rPr>
        <w:rFonts w:ascii="Courier New" w:hAnsi="Courier New" w:cs="Courier New" w:hint="default"/>
      </w:rPr>
    </w:lvl>
    <w:lvl w:ilvl="2" w:tplc="B05657E4" w:tentative="1">
      <w:start w:val="1"/>
      <w:numFmt w:val="bullet"/>
      <w:lvlText w:val=""/>
      <w:lvlJc w:val="left"/>
      <w:pPr>
        <w:ind w:left="2160" w:hanging="360"/>
      </w:pPr>
      <w:rPr>
        <w:rFonts w:ascii="Wingdings" w:hAnsi="Wingdings" w:hint="default"/>
      </w:rPr>
    </w:lvl>
    <w:lvl w:ilvl="3" w:tplc="52B6A664" w:tentative="1">
      <w:start w:val="1"/>
      <w:numFmt w:val="bullet"/>
      <w:lvlText w:val=""/>
      <w:lvlJc w:val="left"/>
      <w:pPr>
        <w:ind w:left="2880" w:hanging="360"/>
      </w:pPr>
      <w:rPr>
        <w:rFonts w:ascii="Symbol" w:hAnsi="Symbol" w:hint="default"/>
      </w:rPr>
    </w:lvl>
    <w:lvl w:ilvl="4" w:tplc="F112EE94" w:tentative="1">
      <w:start w:val="1"/>
      <w:numFmt w:val="bullet"/>
      <w:lvlText w:val="o"/>
      <w:lvlJc w:val="left"/>
      <w:pPr>
        <w:ind w:left="3600" w:hanging="360"/>
      </w:pPr>
      <w:rPr>
        <w:rFonts w:ascii="Courier New" w:hAnsi="Courier New" w:cs="Courier New" w:hint="default"/>
      </w:rPr>
    </w:lvl>
    <w:lvl w:ilvl="5" w:tplc="55E6C1B4" w:tentative="1">
      <w:start w:val="1"/>
      <w:numFmt w:val="bullet"/>
      <w:lvlText w:val=""/>
      <w:lvlJc w:val="left"/>
      <w:pPr>
        <w:ind w:left="4320" w:hanging="360"/>
      </w:pPr>
      <w:rPr>
        <w:rFonts w:ascii="Wingdings" w:hAnsi="Wingdings" w:hint="default"/>
      </w:rPr>
    </w:lvl>
    <w:lvl w:ilvl="6" w:tplc="B13A7C8A" w:tentative="1">
      <w:start w:val="1"/>
      <w:numFmt w:val="bullet"/>
      <w:lvlText w:val=""/>
      <w:lvlJc w:val="left"/>
      <w:pPr>
        <w:ind w:left="5040" w:hanging="360"/>
      </w:pPr>
      <w:rPr>
        <w:rFonts w:ascii="Symbol" w:hAnsi="Symbol" w:hint="default"/>
      </w:rPr>
    </w:lvl>
    <w:lvl w:ilvl="7" w:tplc="33767BC4" w:tentative="1">
      <w:start w:val="1"/>
      <w:numFmt w:val="bullet"/>
      <w:lvlText w:val="o"/>
      <w:lvlJc w:val="left"/>
      <w:pPr>
        <w:ind w:left="5760" w:hanging="360"/>
      </w:pPr>
      <w:rPr>
        <w:rFonts w:ascii="Courier New" w:hAnsi="Courier New" w:cs="Courier New" w:hint="default"/>
      </w:rPr>
    </w:lvl>
    <w:lvl w:ilvl="8" w:tplc="79729CF2"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6F98"/>
    <w:rsid w:val="001D2666"/>
    <w:rsid w:val="00233DB0"/>
    <w:rsid w:val="00261DFF"/>
    <w:rsid w:val="005F1566"/>
    <w:rsid w:val="00626833"/>
    <w:rsid w:val="006A3B03"/>
    <w:rsid w:val="006A706A"/>
    <w:rsid w:val="006F691B"/>
    <w:rsid w:val="00727D59"/>
    <w:rsid w:val="007F6F98"/>
    <w:rsid w:val="00803B6E"/>
    <w:rsid w:val="0080412D"/>
    <w:rsid w:val="00862B4F"/>
    <w:rsid w:val="008D521F"/>
    <w:rsid w:val="00B63384"/>
    <w:rsid w:val="00BD4F4E"/>
    <w:rsid w:val="00C87386"/>
    <w:rsid w:val="00DD6530"/>
    <w:rsid w:val="00F642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6F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6F98"/>
  </w:style>
  <w:style w:type="paragraph" w:styleId="Footer">
    <w:name w:val="footer"/>
    <w:basedOn w:val="Normal"/>
    <w:link w:val="FooterChar"/>
    <w:uiPriority w:val="99"/>
    <w:unhideWhenUsed/>
    <w:rsid w:val="007F6F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6F98"/>
  </w:style>
  <w:style w:type="table" w:styleId="TableGrid">
    <w:name w:val="Table Grid"/>
    <w:basedOn w:val="TableNormal"/>
    <w:uiPriority w:val="59"/>
    <w:rsid w:val="006A3B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B63384"/>
    <w:pPr>
      <w:ind w:left="720"/>
      <w:contextualSpacing/>
    </w:pPr>
  </w:style>
  <w:style w:type="character" w:styleId="Hyperlink">
    <w:name w:val="Hyperlink"/>
    <w:basedOn w:val="DefaultParagraphFont"/>
    <w:uiPriority w:val="99"/>
    <w:unhideWhenUsed/>
    <w:rsid w:val="00727D5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6F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6F98"/>
  </w:style>
  <w:style w:type="paragraph" w:styleId="Footer">
    <w:name w:val="footer"/>
    <w:basedOn w:val="Normal"/>
    <w:link w:val="FooterChar"/>
    <w:uiPriority w:val="99"/>
    <w:unhideWhenUsed/>
    <w:rsid w:val="007F6F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6F98"/>
  </w:style>
  <w:style w:type="table" w:styleId="TableGrid">
    <w:name w:val="Table Grid"/>
    <w:basedOn w:val="TableNormal"/>
    <w:uiPriority w:val="59"/>
    <w:rsid w:val="006A3B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B63384"/>
    <w:pPr>
      <w:ind w:left="720"/>
      <w:contextualSpacing/>
    </w:pPr>
  </w:style>
  <w:style w:type="character" w:styleId="Hyperlink">
    <w:name w:val="Hyperlink"/>
    <w:basedOn w:val="DefaultParagraphFont"/>
    <w:uiPriority w:val="99"/>
    <w:unhideWhenUsed/>
    <w:rsid w:val="00727D5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sha.gov/laws-regs/regulations/standardnumber/1910/1910.305"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6</Pages>
  <Words>851</Words>
  <Characters>4857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2019-06-01T10:25:00Z</dcterms:created>
  <dcterms:modified xsi:type="dcterms:W3CDTF">2019-06-01T14:10:00Z</dcterms:modified>
</cp:coreProperties>
</file>